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D23D25" w14:paraId="491E383E"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104BDB06" w14:textId="5B4523A4" w:rsidR="00D23D25" w:rsidRPr="00D23D25" w:rsidRDefault="00F76C2E" w:rsidP="008B2B76">
            <w:pPr>
              <w:spacing w:after="0" w:line="240" w:lineRule="auto"/>
              <w:rPr>
                <w:sz w:val="68"/>
                <w:szCs w:val="68"/>
              </w:rPr>
            </w:pPr>
            <w:r>
              <w:rPr>
                <w:color w:val="FFFFFF" w:themeColor="background1"/>
                <w:sz w:val="68"/>
                <w:szCs w:val="68"/>
              </w:rPr>
              <w:t>eCase – Electronic subpoenas</w:t>
            </w:r>
          </w:p>
        </w:tc>
      </w:tr>
      <w:tr w:rsidR="00D23D25" w:rsidRPr="00D23D25" w14:paraId="39148A0A"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27606BCE" w14:textId="0AE8B294" w:rsidR="00D23D25" w:rsidRPr="00D23D25" w:rsidRDefault="00F76C2E" w:rsidP="00D23D25">
            <w:pPr>
              <w:spacing w:after="0" w:line="240" w:lineRule="auto"/>
              <w:rPr>
                <w:b/>
                <w:color w:val="FFFFFF" w:themeColor="background1"/>
                <w:sz w:val="32"/>
                <w:szCs w:val="32"/>
              </w:rPr>
            </w:pPr>
            <w:r>
              <w:rPr>
                <w:b/>
                <w:color w:val="FFFFFF" w:themeColor="background1"/>
                <w:sz w:val="32"/>
                <w:szCs w:val="32"/>
              </w:rPr>
              <w:t>Notice to addressees</w:t>
            </w:r>
          </w:p>
        </w:tc>
      </w:tr>
    </w:tbl>
    <w:p w14:paraId="6400710E" w14:textId="77777777" w:rsidR="00D23D25" w:rsidRDefault="00D23D25">
      <w:pPr>
        <w:spacing w:after="0" w:line="240" w:lineRule="auto"/>
        <w:rPr>
          <w:b/>
          <w:sz w:val="36"/>
        </w:rPr>
      </w:pPr>
      <w:r>
        <w:br w:type="page"/>
      </w:r>
    </w:p>
    <w:p w14:paraId="7FFE149A" w14:textId="77777777" w:rsidR="00234F4D" w:rsidRDefault="002E56CF" w:rsidP="004B11EF">
      <w:pPr>
        <w:spacing w:line="240" w:lineRule="auto"/>
        <w:ind w:left="425" w:hanging="425"/>
        <w:rPr>
          <w:b/>
          <w:sz w:val="36"/>
          <w:szCs w:val="36"/>
        </w:rPr>
      </w:pPr>
      <w:r>
        <w:rPr>
          <w:b/>
          <w:sz w:val="36"/>
          <w:szCs w:val="36"/>
        </w:rPr>
        <w:lastRenderedPageBreak/>
        <w:t xml:space="preserve">DOCUMENT </w:t>
      </w:r>
      <w:r w:rsidR="00522A09">
        <w:rPr>
          <w:b/>
          <w:sz w:val="36"/>
          <w:szCs w:val="36"/>
        </w:rPr>
        <w:t>CONTROL</w:t>
      </w:r>
    </w:p>
    <w:p w14:paraId="51695513" w14:textId="77777777" w:rsidR="00522A09" w:rsidRPr="002E7520" w:rsidRDefault="00522A09" w:rsidP="00522A09">
      <w:pPr>
        <w:ind w:left="425" w:hanging="425"/>
        <w:rPr>
          <w:b/>
          <w:sz w:val="31"/>
          <w:szCs w:val="31"/>
        </w:rPr>
      </w:pPr>
      <w:r w:rsidRPr="002E7520">
        <w:rPr>
          <w:b/>
          <w:sz w:val="31"/>
          <w:szCs w:val="31"/>
        </w:rPr>
        <w:t>Details</w:t>
      </w:r>
    </w:p>
    <w:tbl>
      <w:tblPr>
        <w:tblStyle w:val="CountyCourtTable2"/>
        <w:tblW w:w="0" w:type="auto"/>
        <w:tblLook w:val="04A0" w:firstRow="1" w:lastRow="0" w:firstColumn="1" w:lastColumn="0" w:noHBand="0" w:noVBand="1"/>
      </w:tblPr>
      <w:tblGrid>
        <w:gridCol w:w="2419"/>
        <w:gridCol w:w="7666"/>
      </w:tblGrid>
      <w:tr w:rsidR="001A5858" w14:paraId="7EBF9FCF" w14:textId="77777777" w:rsidTr="001145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0" w:type="dxa"/>
          </w:tcPr>
          <w:p w14:paraId="50F1A0EE" w14:textId="77777777" w:rsidR="001A5858" w:rsidRPr="00BA4602" w:rsidRDefault="001A5858" w:rsidP="00546681">
            <w:pPr>
              <w:rPr>
                <w:b/>
              </w:rPr>
            </w:pPr>
            <w:r w:rsidRPr="00BA4602">
              <w:rPr>
                <w:b/>
              </w:rPr>
              <w:t>Document type</w:t>
            </w:r>
          </w:p>
        </w:tc>
        <w:tc>
          <w:tcPr>
            <w:tcW w:w="7670" w:type="dxa"/>
          </w:tcPr>
          <w:p w14:paraId="60B79AEF" w14:textId="7E6D3E85" w:rsidR="001A5858" w:rsidRPr="00BA4602" w:rsidRDefault="00F76C2E" w:rsidP="001A5858">
            <w:pPr>
              <w:cnfStyle w:val="100000000000" w:firstRow="1" w:lastRow="0" w:firstColumn="0" w:lastColumn="0" w:oddVBand="0" w:evenVBand="0" w:oddHBand="0" w:evenHBand="0" w:firstRowFirstColumn="0" w:firstRowLastColumn="0" w:lastRowFirstColumn="0" w:lastRowLastColumn="0"/>
            </w:pPr>
            <w:r>
              <w:t>Notice</w:t>
            </w:r>
          </w:p>
        </w:tc>
      </w:tr>
      <w:tr w:rsidR="001145C7" w14:paraId="24F34370"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1862B200" w14:textId="77777777" w:rsidR="001145C7" w:rsidRDefault="001145C7" w:rsidP="00546681">
            <w:r>
              <w:t>Reference number</w:t>
            </w:r>
          </w:p>
        </w:tc>
        <w:tc>
          <w:tcPr>
            <w:tcW w:w="7670" w:type="dxa"/>
          </w:tcPr>
          <w:p w14:paraId="1D536FC3" w14:textId="5877AC52" w:rsidR="001145C7" w:rsidRDefault="00F76C2E" w:rsidP="00546681">
            <w:pPr>
              <w:cnfStyle w:val="000000000000" w:firstRow="0" w:lastRow="0" w:firstColumn="0" w:lastColumn="0" w:oddVBand="0" w:evenVBand="0" w:oddHBand="0" w:evenHBand="0" w:firstRowFirstColumn="0" w:firstRowLastColumn="0" w:lastRowFirstColumn="0" w:lastRowLastColumn="0"/>
            </w:pPr>
            <w:r>
              <w:t>NOTA 8-2020</w:t>
            </w:r>
          </w:p>
        </w:tc>
      </w:tr>
      <w:tr w:rsidR="001145C7" w14:paraId="498CFB56"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236EF0FD" w14:textId="77777777" w:rsidR="001145C7" w:rsidRDefault="001145C7" w:rsidP="00546681">
            <w:r>
              <w:t>Division</w:t>
            </w:r>
          </w:p>
        </w:tc>
        <w:tc>
          <w:tcPr>
            <w:tcW w:w="7670" w:type="dxa"/>
          </w:tcPr>
          <w:p w14:paraId="721FD075" w14:textId="086C5C20" w:rsidR="001145C7" w:rsidRDefault="00F76C2E" w:rsidP="00546681">
            <w:pPr>
              <w:cnfStyle w:val="000000000000" w:firstRow="0" w:lastRow="0" w:firstColumn="0" w:lastColumn="0" w:oddVBand="0" w:evenVBand="0" w:oddHBand="0" w:evenHBand="0" w:firstRowFirstColumn="0" w:firstRowLastColumn="0" w:lastRowFirstColumn="0" w:lastRowLastColumn="0"/>
            </w:pPr>
            <w:r>
              <w:t>Common Law and Commercial Division</w:t>
            </w:r>
          </w:p>
        </w:tc>
      </w:tr>
      <w:tr w:rsidR="00522A09" w14:paraId="3BD6B98B"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4092DC32" w14:textId="77777777" w:rsidR="00522A09" w:rsidRDefault="00522A09" w:rsidP="00546681">
            <w:r>
              <w:t>Reviewed by</w:t>
            </w:r>
          </w:p>
        </w:tc>
        <w:tc>
          <w:tcPr>
            <w:tcW w:w="7670" w:type="dxa"/>
          </w:tcPr>
          <w:p w14:paraId="5D164EB7" w14:textId="78CDF9BC" w:rsidR="00522A09" w:rsidRDefault="00F76C2E" w:rsidP="00546681">
            <w:pPr>
              <w:cnfStyle w:val="000000000000" w:firstRow="0" w:lastRow="0" w:firstColumn="0" w:lastColumn="0" w:oddVBand="0" w:evenVBand="0" w:oddHBand="0" w:evenHBand="0" w:firstRowFirstColumn="0" w:firstRowLastColumn="0" w:lastRowFirstColumn="0" w:lastRowLastColumn="0"/>
            </w:pPr>
            <w:r>
              <w:t>Judge Tsalamandris</w:t>
            </w:r>
          </w:p>
        </w:tc>
      </w:tr>
      <w:tr w:rsidR="00522A09" w14:paraId="61568847" w14:textId="77777777" w:rsidTr="001145C7">
        <w:tc>
          <w:tcPr>
            <w:cnfStyle w:val="001000000000" w:firstRow="0" w:lastRow="0" w:firstColumn="1" w:lastColumn="0" w:oddVBand="0" w:evenVBand="0" w:oddHBand="0" w:evenHBand="0" w:firstRowFirstColumn="0" w:firstRowLastColumn="0" w:lastRowFirstColumn="0" w:lastRowLastColumn="0"/>
            <w:tcW w:w="2420" w:type="dxa"/>
          </w:tcPr>
          <w:p w14:paraId="3798D506" w14:textId="77777777" w:rsidR="00522A09" w:rsidRDefault="00522A09" w:rsidP="00546681">
            <w:r>
              <w:t>Authorised by</w:t>
            </w:r>
          </w:p>
        </w:tc>
        <w:tc>
          <w:tcPr>
            <w:tcW w:w="7670" w:type="dxa"/>
          </w:tcPr>
          <w:p w14:paraId="7D31249D" w14:textId="145FF6E1" w:rsidR="00522A09" w:rsidRDefault="00F76C2E" w:rsidP="00546681">
            <w:pPr>
              <w:cnfStyle w:val="000000000000" w:firstRow="0" w:lastRow="0" w:firstColumn="0" w:lastColumn="0" w:oddVBand="0" w:evenVBand="0" w:oddHBand="0" w:evenHBand="0" w:firstRowFirstColumn="0" w:firstRowLastColumn="0" w:lastRowFirstColumn="0" w:lastRowLastColumn="0"/>
            </w:pPr>
            <w:r>
              <w:t>Judge Tsalamandris</w:t>
            </w:r>
          </w:p>
        </w:tc>
      </w:tr>
      <w:tr w:rsidR="002E56CF" w14:paraId="4F8E7C46" w14:textId="77777777" w:rsidTr="00B64588">
        <w:tc>
          <w:tcPr>
            <w:cnfStyle w:val="001000000000" w:firstRow="0" w:lastRow="0" w:firstColumn="1" w:lastColumn="0" w:oddVBand="0" w:evenVBand="0" w:oddHBand="0" w:evenHBand="0" w:firstRowFirstColumn="0" w:firstRowLastColumn="0" w:lastRowFirstColumn="0" w:lastRowLastColumn="0"/>
            <w:tcW w:w="2420" w:type="dxa"/>
          </w:tcPr>
          <w:p w14:paraId="4FB705B3" w14:textId="77777777" w:rsidR="002E56CF" w:rsidRDefault="002E56CF" w:rsidP="001145C7">
            <w:r>
              <w:t>Notes</w:t>
            </w:r>
          </w:p>
        </w:tc>
        <w:tc>
          <w:tcPr>
            <w:tcW w:w="7670" w:type="dxa"/>
          </w:tcPr>
          <w:p w14:paraId="3B62922C" w14:textId="3BB533B4" w:rsidR="002E56CF" w:rsidRPr="00BA4602" w:rsidRDefault="00F76C2E" w:rsidP="001145C7">
            <w:pPr>
              <w:cnfStyle w:val="000000000000" w:firstRow="0" w:lastRow="0" w:firstColumn="0" w:lastColumn="0" w:oddVBand="0" w:evenVBand="0" w:oddHBand="0" w:evenHBand="0" w:firstRowFirstColumn="0" w:firstRowLastColumn="0" w:lastRowFirstColumn="0" w:lastRowLastColumn="0"/>
              <w:rPr>
                <w:color w:val="auto"/>
              </w:rPr>
            </w:pPr>
            <w:r w:rsidRPr="00F76C2E">
              <w:rPr>
                <w:color w:val="auto"/>
              </w:rPr>
              <w:t>The Court has implemented a new electronic platform for the digitisation of the subpoena process, named ‘eCase’. From 31 August 2020, addressees should use eCase to respond to a subpoena for all civil proceedings, unless it is impractical to do so. This notice addresses the new process.</w:t>
            </w:r>
          </w:p>
        </w:tc>
      </w:tr>
    </w:tbl>
    <w:p w14:paraId="28425E8D" w14:textId="77777777" w:rsidR="001A5858" w:rsidRDefault="001A5858" w:rsidP="004B11EF">
      <w:pPr>
        <w:ind w:left="425" w:hanging="425"/>
        <w:rPr>
          <w:b/>
          <w:sz w:val="29"/>
          <w:szCs w:val="29"/>
        </w:rPr>
      </w:pPr>
    </w:p>
    <w:p w14:paraId="153207E4" w14:textId="77777777" w:rsidR="00C024EC" w:rsidRPr="002E7520" w:rsidRDefault="00234F4D" w:rsidP="004B11EF">
      <w:pPr>
        <w:ind w:left="425" w:hanging="425"/>
        <w:rPr>
          <w:b/>
          <w:sz w:val="31"/>
          <w:szCs w:val="31"/>
        </w:rPr>
      </w:pPr>
      <w:r w:rsidRPr="002E7520">
        <w:rPr>
          <w:b/>
          <w:sz w:val="31"/>
          <w:szCs w:val="31"/>
        </w:rPr>
        <w:t>Release history</w:t>
      </w:r>
    </w:p>
    <w:tbl>
      <w:tblPr>
        <w:tblStyle w:val="CountyCourtTable1"/>
        <w:tblW w:w="9918" w:type="dxa"/>
        <w:tblLook w:val="04A0" w:firstRow="1" w:lastRow="0" w:firstColumn="1" w:lastColumn="0" w:noHBand="0" w:noVBand="1"/>
      </w:tblPr>
      <w:tblGrid>
        <w:gridCol w:w="1023"/>
        <w:gridCol w:w="1807"/>
        <w:gridCol w:w="3828"/>
        <w:gridCol w:w="3260"/>
      </w:tblGrid>
      <w:tr w:rsidR="00234F4D" w14:paraId="4FB48041" w14:textId="77777777" w:rsidTr="00F76C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dxa"/>
          </w:tcPr>
          <w:p w14:paraId="3B655FF0" w14:textId="77777777" w:rsidR="00234F4D" w:rsidRDefault="00234F4D" w:rsidP="00185030">
            <w:r>
              <w:t>Version</w:t>
            </w:r>
          </w:p>
        </w:tc>
        <w:tc>
          <w:tcPr>
            <w:tcW w:w="1807" w:type="dxa"/>
          </w:tcPr>
          <w:p w14:paraId="3B1E572D"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Date</w:t>
            </w:r>
          </w:p>
        </w:tc>
        <w:tc>
          <w:tcPr>
            <w:tcW w:w="3828" w:type="dxa"/>
          </w:tcPr>
          <w:p w14:paraId="16031CC9"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Author</w:t>
            </w:r>
          </w:p>
        </w:tc>
        <w:tc>
          <w:tcPr>
            <w:tcW w:w="3260" w:type="dxa"/>
          </w:tcPr>
          <w:p w14:paraId="107410C8" w14:textId="77777777" w:rsidR="00234F4D" w:rsidRDefault="00234F4D" w:rsidP="00185030">
            <w:pPr>
              <w:cnfStyle w:val="100000000000" w:firstRow="1" w:lastRow="0" w:firstColumn="0" w:lastColumn="0" w:oddVBand="0" w:evenVBand="0" w:oddHBand="0" w:evenHBand="0" w:firstRowFirstColumn="0" w:firstRowLastColumn="0" w:lastRowFirstColumn="0" w:lastRowLastColumn="0"/>
            </w:pPr>
            <w:r>
              <w:t>Summary of changes</w:t>
            </w:r>
          </w:p>
        </w:tc>
      </w:tr>
      <w:tr w:rsidR="00234F4D" w14:paraId="3CDD4B42" w14:textId="77777777" w:rsidTr="00F76C2E">
        <w:tc>
          <w:tcPr>
            <w:cnfStyle w:val="001000000000" w:firstRow="0" w:lastRow="0" w:firstColumn="1" w:lastColumn="0" w:oddVBand="0" w:evenVBand="0" w:oddHBand="0" w:evenHBand="0" w:firstRowFirstColumn="0" w:firstRowLastColumn="0" w:lastRowFirstColumn="0" w:lastRowLastColumn="0"/>
            <w:tcW w:w="1023" w:type="dxa"/>
          </w:tcPr>
          <w:p w14:paraId="0319736C" w14:textId="77777777" w:rsidR="00234F4D" w:rsidRDefault="009201AE" w:rsidP="00185030">
            <w:r>
              <w:t>1.0</w:t>
            </w:r>
          </w:p>
        </w:tc>
        <w:tc>
          <w:tcPr>
            <w:tcW w:w="1807" w:type="dxa"/>
          </w:tcPr>
          <w:p w14:paraId="026D99C1" w14:textId="6162449E" w:rsidR="00234F4D" w:rsidRDefault="00F76C2E" w:rsidP="00185030">
            <w:pPr>
              <w:cnfStyle w:val="000000000000" w:firstRow="0" w:lastRow="0" w:firstColumn="0" w:lastColumn="0" w:oddVBand="0" w:evenVBand="0" w:oddHBand="0" w:evenHBand="0" w:firstRowFirstColumn="0" w:firstRowLastColumn="0" w:lastRowFirstColumn="0" w:lastRowLastColumn="0"/>
            </w:pPr>
            <w:r>
              <w:t>31 August 2020</w:t>
            </w:r>
          </w:p>
        </w:tc>
        <w:tc>
          <w:tcPr>
            <w:tcW w:w="3828" w:type="dxa"/>
          </w:tcPr>
          <w:p w14:paraId="41B03857" w14:textId="20891704" w:rsidR="00234F4D" w:rsidRDefault="00F76C2E" w:rsidP="00185030">
            <w:pPr>
              <w:cnfStyle w:val="000000000000" w:firstRow="0" w:lastRow="0" w:firstColumn="0" w:lastColumn="0" w:oddVBand="0" w:evenVBand="0" w:oddHBand="0" w:evenHBand="0" w:firstRowFirstColumn="0" w:firstRowLastColumn="0" w:lastRowFirstColumn="0" w:lastRowLastColumn="0"/>
            </w:pPr>
            <w:r>
              <w:t>Deputy Registrar – Subpoena Team</w:t>
            </w:r>
          </w:p>
        </w:tc>
        <w:tc>
          <w:tcPr>
            <w:tcW w:w="3260" w:type="dxa"/>
          </w:tcPr>
          <w:p w14:paraId="206E2710" w14:textId="08500832" w:rsidR="00234F4D" w:rsidRDefault="00F76C2E" w:rsidP="00185030">
            <w:pPr>
              <w:cnfStyle w:val="000000000000" w:firstRow="0" w:lastRow="0" w:firstColumn="0" w:lastColumn="0" w:oddVBand="0" w:evenVBand="0" w:oddHBand="0" w:evenHBand="0" w:firstRowFirstColumn="0" w:firstRowLastColumn="0" w:lastRowFirstColumn="0" w:lastRowLastColumn="0"/>
            </w:pPr>
            <w:r>
              <w:t>Document created</w:t>
            </w:r>
          </w:p>
        </w:tc>
      </w:tr>
    </w:tbl>
    <w:p w14:paraId="109CF088" w14:textId="77777777" w:rsidR="00234F4D" w:rsidRPr="00234F4D" w:rsidRDefault="00234F4D" w:rsidP="00234F4D"/>
    <w:p w14:paraId="6FC444CE" w14:textId="77777777" w:rsidR="00234F4D" w:rsidRPr="002E7520" w:rsidRDefault="00234F4D" w:rsidP="004B11EF">
      <w:pPr>
        <w:ind w:left="425" w:hanging="425"/>
        <w:rPr>
          <w:b/>
          <w:sz w:val="31"/>
          <w:szCs w:val="31"/>
        </w:rPr>
      </w:pPr>
      <w:r w:rsidRPr="002E7520">
        <w:rPr>
          <w:b/>
          <w:sz w:val="31"/>
          <w:szCs w:val="31"/>
        </w:rPr>
        <w:t>Related documents</w:t>
      </w:r>
    </w:p>
    <w:tbl>
      <w:tblPr>
        <w:tblStyle w:val="CountyCourtTable1"/>
        <w:tblW w:w="0" w:type="auto"/>
        <w:tblLook w:val="04A0" w:firstRow="1" w:lastRow="0" w:firstColumn="1" w:lastColumn="0" w:noHBand="0" w:noVBand="1"/>
      </w:tblPr>
      <w:tblGrid>
        <w:gridCol w:w="8359"/>
        <w:gridCol w:w="1623"/>
      </w:tblGrid>
      <w:tr w:rsidR="0001049D" w14:paraId="35CFB3AF" w14:textId="77777777" w:rsidTr="00010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79083E7" w14:textId="77777777" w:rsidR="0001049D" w:rsidRPr="0001049D" w:rsidRDefault="0001049D" w:rsidP="00185030">
            <w:r>
              <w:t>Document title</w:t>
            </w:r>
          </w:p>
        </w:tc>
        <w:tc>
          <w:tcPr>
            <w:tcW w:w="1623" w:type="dxa"/>
          </w:tcPr>
          <w:p w14:paraId="5E211280" w14:textId="77777777" w:rsidR="0001049D" w:rsidRDefault="0001049D" w:rsidP="00185030">
            <w:pPr>
              <w:cnfStyle w:val="100000000000" w:firstRow="1" w:lastRow="0" w:firstColumn="0" w:lastColumn="0" w:oddVBand="0" w:evenVBand="0" w:oddHBand="0" w:evenHBand="0" w:firstRowFirstColumn="0" w:firstRowLastColumn="0" w:lastRowFirstColumn="0" w:lastRowLastColumn="0"/>
            </w:pPr>
            <w:r>
              <w:t>Version</w:t>
            </w:r>
          </w:p>
        </w:tc>
      </w:tr>
      <w:tr w:rsidR="0001049D" w14:paraId="7AEB79AD" w14:textId="77777777" w:rsidTr="0001049D">
        <w:tc>
          <w:tcPr>
            <w:cnfStyle w:val="001000000000" w:firstRow="0" w:lastRow="0" w:firstColumn="1" w:lastColumn="0" w:oddVBand="0" w:evenVBand="0" w:oddHBand="0" w:evenHBand="0" w:firstRowFirstColumn="0" w:firstRowLastColumn="0" w:lastRowFirstColumn="0" w:lastRowLastColumn="0"/>
            <w:tcW w:w="8359" w:type="dxa"/>
          </w:tcPr>
          <w:p w14:paraId="7C2D0BB9" w14:textId="65A533C3" w:rsidR="0001049D" w:rsidRDefault="00F76C2E" w:rsidP="00185030">
            <w:r>
              <w:t>eCase</w:t>
            </w:r>
            <w:r w:rsidR="005E703B">
              <w:t>: electronic subpoenas</w:t>
            </w:r>
            <w:r>
              <w:t xml:space="preserve"> </w:t>
            </w:r>
            <w:r w:rsidR="005E703B">
              <w:t>p</w:t>
            </w:r>
            <w:r>
              <w:t xml:space="preserve">ractice </w:t>
            </w:r>
            <w:r w:rsidR="005E703B">
              <w:t>n</w:t>
            </w:r>
            <w:r>
              <w:t xml:space="preserve">ote </w:t>
            </w:r>
            <w:r w:rsidR="005E703B">
              <w:t>(</w:t>
            </w:r>
            <w:r>
              <w:t>PNCL 8-2020</w:t>
            </w:r>
            <w:r w:rsidR="005E703B">
              <w:t>)</w:t>
            </w:r>
          </w:p>
        </w:tc>
        <w:tc>
          <w:tcPr>
            <w:tcW w:w="1623" w:type="dxa"/>
          </w:tcPr>
          <w:p w14:paraId="6727BF87" w14:textId="578CADF1" w:rsidR="0001049D" w:rsidRDefault="00F76C2E" w:rsidP="00185030">
            <w:pPr>
              <w:cnfStyle w:val="000000000000" w:firstRow="0" w:lastRow="0" w:firstColumn="0" w:lastColumn="0" w:oddVBand="0" w:evenVBand="0" w:oddHBand="0" w:evenHBand="0" w:firstRowFirstColumn="0" w:firstRowLastColumn="0" w:lastRowFirstColumn="0" w:lastRowLastColumn="0"/>
            </w:pPr>
            <w:r>
              <w:t>1.0</w:t>
            </w:r>
          </w:p>
        </w:tc>
      </w:tr>
    </w:tbl>
    <w:p w14:paraId="36A7E7AC" w14:textId="77777777" w:rsidR="00234F4D" w:rsidRPr="00234F4D" w:rsidRDefault="00234F4D" w:rsidP="00234F4D"/>
    <w:p w14:paraId="626F74D8" w14:textId="77777777" w:rsidR="00234F4D" w:rsidRPr="00234F4D" w:rsidRDefault="00234F4D" w:rsidP="00234F4D"/>
    <w:p w14:paraId="68E2679F" w14:textId="77777777" w:rsidR="0001049D" w:rsidRDefault="0001049D">
      <w:pPr>
        <w:spacing w:after="0" w:line="240" w:lineRule="auto"/>
        <w:rPr>
          <w:rFonts w:cs="Arial"/>
          <w:b/>
          <w:sz w:val="26"/>
          <w:szCs w:val="26"/>
        </w:rPr>
      </w:pPr>
      <w:r>
        <w:br w:type="page"/>
      </w:r>
    </w:p>
    <w:p w14:paraId="159C643F" w14:textId="766557D4" w:rsidR="0001049D" w:rsidRDefault="00F76C2E" w:rsidP="00F76C2E">
      <w:pPr>
        <w:pStyle w:val="Heading1"/>
      </w:pPr>
      <w:r>
        <w:lastRenderedPageBreak/>
        <w:t>eCase</w:t>
      </w:r>
    </w:p>
    <w:p w14:paraId="61143206" w14:textId="0DBFB88D" w:rsidR="005E703B" w:rsidRPr="005E703B" w:rsidRDefault="00F76C2E" w:rsidP="00E67597">
      <w:pPr>
        <w:pStyle w:val="Normalnumbered"/>
      </w:pPr>
      <w:r w:rsidRPr="005E703B">
        <w:t>The Court has implemented a new electronic solution to enable the digitisation of the subpoena process, named eCase. From 31 August 2020, addressees should use eCase to respond to a subpoena for all civil proceedings, unless it is impractical to do so (for example if you do not have an electronic copy of the subpoenaed document or thing).</w:t>
      </w:r>
    </w:p>
    <w:p w14:paraId="0BFD4B31" w14:textId="10106C37" w:rsidR="00F76C2E" w:rsidRPr="005E703B" w:rsidRDefault="00F76C2E">
      <w:pPr>
        <w:pStyle w:val="Normalnumbered"/>
      </w:pPr>
      <w:r w:rsidRPr="005E703B">
        <w:t>eCase enables subpoenaed addressees to:</w:t>
      </w:r>
    </w:p>
    <w:p w14:paraId="0F3A4A94" w14:textId="77777777" w:rsidR="00F76C2E" w:rsidRDefault="00F76C2E" w:rsidP="00F76C2E">
      <w:pPr>
        <w:pStyle w:val="ListNumber"/>
      </w:pPr>
      <w:r>
        <w:t>produce subpoena material in response to the subpoena;</w:t>
      </w:r>
    </w:p>
    <w:p w14:paraId="4A4BD6F2" w14:textId="77777777" w:rsidR="00F76C2E" w:rsidRDefault="00F76C2E" w:rsidP="00F76C2E">
      <w:pPr>
        <w:pStyle w:val="ListNumber"/>
      </w:pPr>
      <w:r>
        <w:t>advise the Court and the parties if no material was found in response to the subpoena;</w:t>
      </w:r>
    </w:p>
    <w:p w14:paraId="5A81F12E" w14:textId="77777777" w:rsidR="00F76C2E" w:rsidRDefault="00F76C2E" w:rsidP="00F76C2E">
      <w:pPr>
        <w:pStyle w:val="ListNumber"/>
      </w:pPr>
      <w:r>
        <w:t>advise the Court that the Addressee is objecting to comply with the subpoena and provide the ground for their objection;</w:t>
      </w:r>
    </w:p>
    <w:p w14:paraId="460E67CC" w14:textId="77777777" w:rsidR="00F76C2E" w:rsidRDefault="00F76C2E" w:rsidP="00F76C2E">
      <w:pPr>
        <w:pStyle w:val="ListNumber"/>
      </w:pPr>
      <w:r>
        <w:t>lodge an objection to the inspection of produced material and provide the ground for their objection; and</w:t>
      </w:r>
    </w:p>
    <w:p w14:paraId="31B0E124" w14:textId="77777777" w:rsidR="00F76C2E" w:rsidRDefault="00F76C2E" w:rsidP="00F76C2E">
      <w:pPr>
        <w:pStyle w:val="ListNumber"/>
      </w:pPr>
      <w:r>
        <w:t>withdraw a previous objection.</w:t>
      </w:r>
    </w:p>
    <w:p w14:paraId="2342CC88" w14:textId="6CFE8823" w:rsidR="00F76C2E" w:rsidRDefault="00F76C2E" w:rsidP="00F76C2E">
      <w:pPr>
        <w:pStyle w:val="Normalnumbered"/>
      </w:pPr>
      <w:r w:rsidRPr="00F76C2E">
        <w:t>The Court has developed eCase to enable addressees to securely submit a response to a subpoena and/or lodge an objection, thus minimising the need to attend the Court or submit material via post. eCase is also available for parties to request an inspection, and view and download subpoenaed material during an inspection.</w:t>
      </w:r>
    </w:p>
    <w:p w14:paraId="7C252924" w14:textId="46C7FBC2" w:rsidR="00F76C2E" w:rsidRDefault="00F76C2E" w:rsidP="00F76C2E">
      <w:pPr>
        <w:pStyle w:val="Heading1"/>
      </w:pPr>
      <w:r>
        <w:t>eCase Guided Help</w:t>
      </w:r>
    </w:p>
    <w:p w14:paraId="3FE1578F" w14:textId="1DDE1772" w:rsidR="005E703B" w:rsidRDefault="00F76C2E" w:rsidP="00F76C2E">
      <w:pPr>
        <w:pStyle w:val="Normalnumbered"/>
      </w:pPr>
      <w:r w:rsidRPr="00F76C2E">
        <w:t xml:space="preserve">The first time a user registers and logs into eCase, the portal will provide </w:t>
      </w:r>
      <w:r>
        <w:t>users</w:t>
      </w:r>
      <w:r w:rsidRPr="00F76C2E">
        <w:t xml:space="preserve"> with a brief walkthrough on all functionality available in eCase. Addressees are encouraged to use the guided help, which will be available each time an addressee accesses eCase</w:t>
      </w:r>
      <w:r>
        <w:t>,</w:t>
      </w:r>
      <w:r w:rsidRPr="00F76C2E">
        <w:t xml:space="preserve"> until the </w:t>
      </w:r>
      <w:r>
        <w:t>a</w:t>
      </w:r>
      <w:r w:rsidRPr="00F76C2E">
        <w:t>ddressee clicks ‘Do not show me this again’.</w:t>
      </w:r>
    </w:p>
    <w:p w14:paraId="0112115B" w14:textId="7BB9A59A" w:rsidR="00F76C2E" w:rsidRDefault="00F76C2E" w:rsidP="00F76C2E">
      <w:pPr>
        <w:pStyle w:val="Normalnumbered"/>
      </w:pPr>
      <w:r w:rsidRPr="00F76C2E">
        <w:t>Additional guided walkthroughs are available to assist addressees in navigating eCase at any time and can be activated by clicking the ‘Need Help’ tab on the right-hand side of the webpage.</w:t>
      </w:r>
    </w:p>
    <w:p w14:paraId="30BED916" w14:textId="4263AE76" w:rsidR="00F76C2E" w:rsidRDefault="00F76C2E" w:rsidP="00F76C2E">
      <w:pPr>
        <w:pStyle w:val="Heading1"/>
      </w:pPr>
      <w:r>
        <w:t>File Storage</w:t>
      </w:r>
    </w:p>
    <w:p w14:paraId="42E8D4DA" w14:textId="783063C7" w:rsidR="005E703B" w:rsidRDefault="00F76C2E" w:rsidP="00F76C2E">
      <w:pPr>
        <w:pStyle w:val="Normalnumbered"/>
      </w:pPr>
      <w:r w:rsidRPr="00F76C2E">
        <w:t xml:space="preserve">File Storage allows addressees to upload large files, so that documents can upload in the background while </w:t>
      </w:r>
      <w:r>
        <w:t>the user explores</w:t>
      </w:r>
      <w:r w:rsidRPr="00F76C2E">
        <w:t xml:space="preserve"> other </w:t>
      </w:r>
      <w:r>
        <w:t>sections in eCase</w:t>
      </w:r>
      <w:r w:rsidRPr="00F76C2E">
        <w:t xml:space="preserve">. File Storage can then be </w:t>
      </w:r>
      <w:r>
        <w:t>accessed and used</w:t>
      </w:r>
      <w:r w:rsidRPr="00F76C2E">
        <w:t xml:space="preserve"> to attach documents to your submissions. Addressees are encouraged to use File Storage to upload and store any relevant documents they would like to attach to a subpoena response.</w:t>
      </w:r>
    </w:p>
    <w:p w14:paraId="793A891B" w14:textId="453489D2" w:rsidR="005E703B" w:rsidRPr="00E67597" w:rsidRDefault="00F76C2E" w:rsidP="00F76C2E">
      <w:pPr>
        <w:pStyle w:val="Normalnumbered"/>
      </w:pPr>
      <w:r w:rsidRPr="00E67597">
        <w:t>Addressees can also link their Dropbox or OneDrive account so files can upload even if they are not signed into the portal. This is recommended for larger files, over 500 MB.</w:t>
      </w:r>
    </w:p>
    <w:p w14:paraId="4696501D" w14:textId="1FECB56A" w:rsidR="00F76C2E" w:rsidRDefault="00F76C2E" w:rsidP="00F76C2E">
      <w:pPr>
        <w:pStyle w:val="Heading1"/>
      </w:pPr>
      <w:r>
        <w:t>Register to eCase</w:t>
      </w:r>
    </w:p>
    <w:p w14:paraId="55AACFD0" w14:textId="63CAA986" w:rsidR="005E703B" w:rsidRDefault="00F76C2E" w:rsidP="00F76C2E">
      <w:pPr>
        <w:pStyle w:val="Normalnumbered"/>
      </w:pPr>
      <w:r w:rsidRPr="00F76C2E">
        <w:t>To access eCase, users must first register an account. This account will need to be approved by the Court. Until this account registration has been approved, addressees may only respond to up to five subpoenas and file up to two objections. On</w:t>
      </w:r>
      <w:r>
        <w:t>c</w:t>
      </w:r>
      <w:r w:rsidRPr="00F76C2E">
        <w:t>e the account has been approved by the Court, there will be no limit.</w:t>
      </w:r>
    </w:p>
    <w:p w14:paraId="56F87554" w14:textId="28F7B007" w:rsidR="00F76C2E" w:rsidRDefault="00343EF1" w:rsidP="00F76C2E">
      <w:pPr>
        <w:pStyle w:val="Normalnumbered"/>
      </w:pPr>
      <w:r>
        <w:lastRenderedPageBreak/>
        <w:t>To register an account, follow the below steps:</w:t>
      </w:r>
    </w:p>
    <w:p w14:paraId="66A82D42" w14:textId="74E88492" w:rsidR="00343EF1" w:rsidRPr="00E67597" w:rsidRDefault="005E703B" w:rsidP="00343EF1">
      <w:pPr>
        <w:pStyle w:val="ListNumber"/>
      </w:pPr>
      <w:r w:rsidRPr="00E67597">
        <w:t xml:space="preserve">Navigate to the </w:t>
      </w:r>
      <w:r w:rsidR="004C7FC7" w:rsidRPr="00E67597">
        <w:t>eCase</w:t>
      </w:r>
      <w:r w:rsidRPr="00E67597">
        <w:t xml:space="preserve"> webpage</w:t>
      </w:r>
      <w:r w:rsidR="004C7FC7">
        <w:t xml:space="preserve">: </w:t>
      </w:r>
      <w:hyperlink r:id="rId8" w:history="1">
        <w:r w:rsidR="004C7FC7">
          <w:rPr>
            <w:rStyle w:val="Hyperlink"/>
          </w:rPr>
          <w:t>https://ecase.countycourt.vic.gov.au/</w:t>
        </w:r>
      </w:hyperlink>
    </w:p>
    <w:p w14:paraId="5CDD1ADC" w14:textId="77777777" w:rsidR="00343EF1" w:rsidRDefault="00343EF1" w:rsidP="00343EF1">
      <w:pPr>
        <w:pStyle w:val="ListNumber"/>
      </w:pPr>
      <w:r>
        <w:t>Select ‘Register’ to sign up for an account;</w:t>
      </w:r>
    </w:p>
    <w:p w14:paraId="570D1A11" w14:textId="37060B6C" w:rsidR="00343EF1" w:rsidRDefault="00343EF1" w:rsidP="00343EF1">
      <w:pPr>
        <w:pStyle w:val="ListNumber"/>
      </w:pPr>
      <w:r>
        <w:t>Enter your email address and click on ‘Send verification code’;</w:t>
      </w:r>
    </w:p>
    <w:p w14:paraId="4B53D103" w14:textId="77777777" w:rsidR="00343EF1" w:rsidRDefault="00343EF1" w:rsidP="00343EF1">
      <w:pPr>
        <w:pStyle w:val="ListNumber"/>
      </w:pPr>
      <w:r>
        <w:t>Verify your email address by copying and pasting the unique verification code from your email into the verification code field;</w:t>
      </w:r>
    </w:p>
    <w:p w14:paraId="0B6BAD72" w14:textId="3B231119" w:rsidR="00343EF1" w:rsidRPr="00343EF1" w:rsidRDefault="00343EF1" w:rsidP="00343EF1">
      <w:pPr>
        <w:pStyle w:val="ListNumber2"/>
        <w:numPr>
          <w:ilvl w:val="0"/>
          <w:numId w:val="0"/>
        </w:numPr>
        <w:ind w:left="1077"/>
        <w:rPr>
          <w:i/>
          <w:iCs/>
        </w:rPr>
      </w:pPr>
      <w:r w:rsidRPr="00343EF1">
        <w:rPr>
          <w:i/>
          <w:iCs/>
        </w:rPr>
        <w:t>Note: There is a time limit when requesting a verification code to entering it into the screen. If your code expires select the ‘Send new code’ link to receive an updated code.</w:t>
      </w:r>
    </w:p>
    <w:p w14:paraId="3CE99AFF" w14:textId="77777777" w:rsidR="00343EF1" w:rsidRDefault="00343EF1" w:rsidP="00343EF1">
      <w:pPr>
        <w:pStyle w:val="ListNumber"/>
      </w:pPr>
      <w:r>
        <w:t>Enter your new password;</w:t>
      </w:r>
    </w:p>
    <w:p w14:paraId="68EC0565" w14:textId="77777777" w:rsidR="00343EF1" w:rsidRPr="00343EF1" w:rsidRDefault="00343EF1" w:rsidP="00343EF1">
      <w:pPr>
        <w:pStyle w:val="ListNumber2"/>
        <w:numPr>
          <w:ilvl w:val="0"/>
          <w:numId w:val="0"/>
        </w:numPr>
        <w:ind w:left="1077"/>
        <w:rPr>
          <w:i/>
          <w:iCs/>
        </w:rPr>
      </w:pPr>
      <w:r w:rsidRPr="00343EF1">
        <w:rPr>
          <w:i/>
          <w:iCs/>
        </w:rPr>
        <w:t>Note: The password must have at least 3 of the following requirements:</w:t>
      </w:r>
    </w:p>
    <w:p w14:paraId="4197EEF3" w14:textId="77777777" w:rsidR="00343EF1" w:rsidRPr="00343EF1" w:rsidRDefault="00343EF1" w:rsidP="00343EF1">
      <w:pPr>
        <w:pStyle w:val="ListNumber2"/>
        <w:rPr>
          <w:i/>
          <w:iCs/>
        </w:rPr>
      </w:pPr>
      <w:r w:rsidRPr="00343EF1">
        <w:rPr>
          <w:i/>
          <w:iCs/>
        </w:rPr>
        <w:t>a lowercase letter;</w:t>
      </w:r>
    </w:p>
    <w:p w14:paraId="7CB6B265" w14:textId="77777777" w:rsidR="00343EF1" w:rsidRPr="00343EF1" w:rsidRDefault="00343EF1" w:rsidP="00343EF1">
      <w:pPr>
        <w:pStyle w:val="ListNumber2"/>
        <w:rPr>
          <w:i/>
          <w:iCs/>
        </w:rPr>
      </w:pPr>
      <w:r w:rsidRPr="00343EF1">
        <w:rPr>
          <w:i/>
          <w:iCs/>
        </w:rPr>
        <w:t>an uppercase letter;</w:t>
      </w:r>
    </w:p>
    <w:p w14:paraId="07E6CFE5" w14:textId="77777777" w:rsidR="00343EF1" w:rsidRPr="00343EF1" w:rsidRDefault="00343EF1" w:rsidP="00343EF1">
      <w:pPr>
        <w:pStyle w:val="ListNumber2"/>
        <w:rPr>
          <w:i/>
          <w:iCs/>
        </w:rPr>
      </w:pPr>
      <w:r w:rsidRPr="00343EF1">
        <w:rPr>
          <w:i/>
          <w:iCs/>
        </w:rPr>
        <w:t>a digit; and</w:t>
      </w:r>
    </w:p>
    <w:p w14:paraId="3CC239C4" w14:textId="77777777" w:rsidR="00343EF1" w:rsidRPr="00343EF1" w:rsidRDefault="00343EF1" w:rsidP="00343EF1">
      <w:pPr>
        <w:pStyle w:val="ListNumber2"/>
        <w:rPr>
          <w:i/>
          <w:iCs/>
        </w:rPr>
      </w:pPr>
      <w:r w:rsidRPr="00343EF1">
        <w:rPr>
          <w:i/>
          <w:iCs/>
        </w:rPr>
        <w:t>a symbol.</w:t>
      </w:r>
    </w:p>
    <w:p w14:paraId="022EE92D" w14:textId="77777777" w:rsidR="00343EF1" w:rsidRDefault="00343EF1" w:rsidP="00343EF1">
      <w:pPr>
        <w:pStyle w:val="ListNumber"/>
      </w:pPr>
      <w:r>
        <w:t>Complete all required fields; and</w:t>
      </w:r>
    </w:p>
    <w:p w14:paraId="5CB41613" w14:textId="43E8D75A" w:rsidR="00343EF1" w:rsidRDefault="00343EF1" w:rsidP="00343EF1">
      <w:pPr>
        <w:pStyle w:val="ListNumber"/>
      </w:pPr>
      <w:r>
        <w:t>Click ‘Create’.</w:t>
      </w:r>
    </w:p>
    <w:p w14:paraId="4128CC7E" w14:textId="7EFCF37F" w:rsidR="00343EF1" w:rsidRDefault="00343EF1" w:rsidP="00343EF1">
      <w:pPr>
        <w:pStyle w:val="Normalnumbered"/>
      </w:pPr>
      <w:r>
        <w:t>Once you have confirmed you agree to the terms and conditions for using eCase, your account registration will be submitted to the Court for review. Y</w:t>
      </w:r>
      <w:r w:rsidRPr="00343EF1">
        <w:t xml:space="preserve">ou will receive an email </w:t>
      </w:r>
      <w:r>
        <w:t xml:space="preserve">once your account registration has been approved or rejected. </w:t>
      </w:r>
      <w:r w:rsidRPr="00343EF1">
        <w:t>If your account is rejected, please review the email for reasons of rejection or contact the Subpoena Team on 8636 6525 for further assistance.</w:t>
      </w:r>
    </w:p>
    <w:p w14:paraId="206B9E10" w14:textId="491650C3" w:rsidR="00343EF1" w:rsidRDefault="00343EF1" w:rsidP="00343EF1">
      <w:pPr>
        <w:pStyle w:val="Normalnumbered"/>
      </w:pPr>
      <w:r w:rsidRPr="00343EF1">
        <w:t>You will be able to respond to a subpoena up to five times and lodge up to two objections without formal Court approval.</w:t>
      </w:r>
    </w:p>
    <w:p w14:paraId="78252BF8" w14:textId="35F573A6" w:rsidR="00343EF1" w:rsidRDefault="00343EF1" w:rsidP="00343EF1">
      <w:pPr>
        <w:pStyle w:val="Normalnumbered"/>
      </w:pPr>
      <w:r w:rsidRPr="00343EF1">
        <w:t>If you are part of a company or organisation in which multiple users have registered for eCase, you able to create “An Organisation</w:t>
      </w:r>
      <w:r>
        <w:t>”.</w:t>
      </w:r>
      <w:r w:rsidRPr="00343EF1">
        <w:t xml:space="preserve"> Once the </w:t>
      </w:r>
      <w:r>
        <w:t>O</w:t>
      </w:r>
      <w:r w:rsidRPr="00343EF1">
        <w:t>rganisation is approved by the Court</w:t>
      </w:r>
      <w:r>
        <w:t>,</w:t>
      </w:r>
      <w:r w:rsidRPr="00343EF1">
        <w:t xml:space="preserve"> any person registering with an email address with the same email domain</w:t>
      </w:r>
      <w:r>
        <w:t xml:space="preserve"> </w:t>
      </w:r>
      <w:r w:rsidRPr="00343EF1">
        <w:t xml:space="preserve">(i.e. @company_name.com.au) will </w:t>
      </w:r>
      <w:r>
        <w:t xml:space="preserve">be added to the Organisation and their account will be </w:t>
      </w:r>
      <w:r w:rsidRPr="00343EF1">
        <w:t xml:space="preserve">automatically approved. Further, the </w:t>
      </w:r>
      <w:r>
        <w:t>Or</w:t>
      </w:r>
      <w:r w:rsidRPr="00343EF1">
        <w:t xml:space="preserve">ganisation may be managed by the firm’s admin user, enabling them to deactivate users within their </w:t>
      </w:r>
      <w:r>
        <w:t>O</w:t>
      </w:r>
      <w:r w:rsidRPr="00343EF1">
        <w:t>rganisation as required.</w:t>
      </w:r>
    </w:p>
    <w:p w14:paraId="2462651F" w14:textId="7B532DCF" w:rsidR="00343EF1" w:rsidRDefault="00343EF1" w:rsidP="00343EF1">
      <w:pPr>
        <w:pStyle w:val="Heading1"/>
      </w:pPr>
      <w:r>
        <w:t>Respond to a subpoena</w:t>
      </w:r>
    </w:p>
    <w:p w14:paraId="411162AC" w14:textId="6CA1FECC" w:rsidR="00343EF1" w:rsidRDefault="00343EF1" w:rsidP="00343EF1">
      <w:pPr>
        <w:pStyle w:val="Normalnumbered"/>
      </w:pPr>
      <w:r w:rsidRPr="00343EF1">
        <w:t>If you have been served with a subpoena, you must comply by providing the subpoena or a copy of it and the documents or things specified in the schedule on the second page of the subpoena, to the Court. Subpoenaed addressees should use eCase to respond to a subpoena unless it is impractical to do so.</w:t>
      </w:r>
    </w:p>
    <w:p w14:paraId="7D874B7B" w14:textId="45A50972" w:rsidR="00343EF1" w:rsidRDefault="00343EF1" w:rsidP="00343EF1">
      <w:pPr>
        <w:pStyle w:val="Normalnumbered"/>
      </w:pPr>
      <w:r>
        <w:t xml:space="preserve">Subpoenaed addressees are able to respond to a subpoena via eCase </w:t>
      </w:r>
      <w:r w:rsidR="00190A98">
        <w:t>as follows</w:t>
      </w:r>
      <w:r>
        <w:t>:</w:t>
      </w:r>
    </w:p>
    <w:p w14:paraId="4A67BA06" w14:textId="24A1A37B" w:rsidR="00343EF1" w:rsidRDefault="00343EF1" w:rsidP="00343EF1">
      <w:pPr>
        <w:pStyle w:val="ListNumber"/>
      </w:pPr>
      <w:r>
        <w:t>Comply with the subpoena by producing the subpoena material, without objecting to the inspection of any of this material;</w:t>
      </w:r>
    </w:p>
    <w:p w14:paraId="08585A44" w14:textId="12AD4AD9" w:rsidR="00343EF1" w:rsidRDefault="00343EF1" w:rsidP="00343EF1">
      <w:pPr>
        <w:pStyle w:val="ListNumber"/>
      </w:pPr>
      <w:r>
        <w:t>Comply with the subpoena by producing the subpoena material, while objecting to the inspection of any or all of this material;</w:t>
      </w:r>
    </w:p>
    <w:p w14:paraId="408B8D43" w14:textId="136369AE" w:rsidR="00343EF1" w:rsidRDefault="00343EF1" w:rsidP="00343EF1">
      <w:pPr>
        <w:pStyle w:val="ListNumber"/>
      </w:pPr>
      <w:r>
        <w:lastRenderedPageBreak/>
        <w:t>Comply with the subpoena by advising that none of the subpoenaed material has been found; or</w:t>
      </w:r>
    </w:p>
    <w:p w14:paraId="03DB1412" w14:textId="11291FEF" w:rsidR="005E703B" w:rsidRDefault="00343EF1" w:rsidP="00343EF1">
      <w:pPr>
        <w:pStyle w:val="ListNumber"/>
      </w:pPr>
      <w:r>
        <w:t>Object to complying with the subpoena.</w:t>
      </w:r>
    </w:p>
    <w:p w14:paraId="6A36E59F" w14:textId="2540495D" w:rsidR="005E703B" w:rsidRDefault="00896CE0" w:rsidP="00896CE0">
      <w:pPr>
        <w:pStyle w:val="Normalnumbered"/>
      </w:pPr>
      <w:r>
        <w:t>To respond to</w:t>
      </w:r>
      <w:r w:rsidRPr="00343EF1">
        <w:t xml:space="preserve"> subpoena with any of the abovementioned response types, </w:t>
      </w:r>
      <w:r>
        <w:t>login to eCase and</w:t>
      </w:r>
      <w:r w:rsidRPr="00343EF1">
        <w:t xml:space="preserve"> start your response process by selecting “I want to respond to a subpoena”.</w:t>
      </w:r>
      <w:r>
        <w:t xml:space="preserve"> </w:t>
      </w:r>
      <w:r w:rsidRPr="00343EF1">
        <w:t>Follow the guided help prompts to ensure you are submitting your response correctly.</w:t>
      </w:r>
    </w:p>
    <w:p w14:paraId="5713FBAC" w14:textId="15BE93B8" w:rsidR="005E703B" w:rsidRDefault="00896CE0" w:rsidP="00896CE0">
      <w:pPr>
        <w:pStyle w:val="Normalnumbered"/>
      </w:pPr>
      <w:r>
        <w:t xml:space="preserve">When responding via eCase, you will be asked to select your response type. For response types (a) and (b) above, please select the option “Produce Materials (Inc. any objection to inspection)”. For response type (c), please select the option “No Material Found”. For response type (d), please select the option “Object to Comply”. </w:t>
      </w:r>
      <w:r w:rsidR="00190A98">
        <w:t xml:space="preserve">For response type (c) and (d) you </w:t>
      </w:r>
      <w:r w:rsidR="00F03F4E">
        <w:t>must</w:t>
      </w:r>
      <w:r w:rsidR="00190A98">
        <w:t xml:space="preserve"> upload a cover letter </w:t>
      </w:r>
      <w:r w:rsidR="00F03F4E">
        <w:t>explaining</w:t>
      </w:r>
      <w:r w:rsidR="00190A98">
        <w:t xml:space="preserve"> that no material was found or </w:t>
      </w:r>
      <w:r w:rsidR="00F03F4E">
        <w:t>w</w:t>
      </w:r>
      <w:r w:rsidR="00190A98">
        <w:t>hy you object to producing material.</w:t>
      </w:r>
    </w:p>
    <w:p w14:paraId="34AAD971" w14:textId="67E1D675" w:rsidR="005E703B" w:rsidRDefault="00896CE0" w:rsidP="00896CE0">
      <w:pPr>
        <w:pStyle w:val="Normalnumbered"/>
      </w:pPr>
      <w:r w:rsidRPr="00896CE0">
        <w:t xml:space="preserve">If you are only providing part of the requested subpoena material, </w:t>
      </w:r>
      <w:r>
        <w:t>please select the option “Produce Materials (Inc. any objection to inspection)”. Y</w:t>
      </w:r>
      <w:r w:rsidRPr="00896CE0">
        <w:t xml:space="preserve">ou are able to produce the material in </w:t>
      </w:r>
      <w:r w:rsidR="00190A98" w:rsidRPr="00896CE0">
        <w:t>part</w:t>
      </w:r>
      <w:r w:rsidR="00190A98">
        <w:t>;</w:t>
      </w:r>
      <w:r>
        <w:t xml:space="preserve"> </w:t>
      </w:r>
      <w:r w:rsidR="00190A98">
        <w:t>however,</w:t>
      </w:r>
      <w:r>
        <w:t xml:space="preserve"> you should</w:t>
      </w:r>
      <w:r w:rsidRPr="00896CE0">
        <w:t xml:space="preserve"> provide a cover letter advising which documents </w:t>
      </w:r>
      <w:r>
        <w:t>have not been produced and why.</w:t>
      </w:r>
    </w:p>
    <w:p w14:paraId="6BF7B972" w14:textId="79544E22" w:rsidR="00896CE0" w:rsidRDefault="00896CE0" w:rsidP="00896CE0">
      <w:pPr>
        <w:pStyle w:val="Normalnumbered"/>
      </w:pPr>
      <w:r>
        <w:t>When responding to a subpoena via eCase, you are required to upload a copy of the subpoena served upon you. If you are producing material in response to the subpoena, please ensure you have completed and signed the “</w:t>
      </w:r>
      <w:r w:rsidRPr="00896CE0">
        <w:t xml:space="preserve">Declaration by Addressee (Subpoena Recipient)” </w:t>
      </w:r>
      <w:r>
        <w:t>before</w:t>
      </w:r>
      <w:r w:rsidRPr="00896CE0">
        <w:t xml:space="preserve"> uploading the subpoena</w:t>
      </w:r>
      <w:r>
        <w:t>.</w:t>
      </w:r>
    </w:p>
    <w:p w14:paraId="32465B60" w14:textId="236B0B74" w:rsidR="00896CE0" w:rsidRDefault="00896CE0" w:rsidP="00896CE0">
      <w:pPr>
        <w:pStyle w:val="Normalnumbered"/>
      </w:pPr>
      <w:r>
        <w:t>Y</w:t>
      </w:r>
      <w:r w:rsidR="00A2598B">
        <w:t>ou can upload documents in any of the following file formats:</w:t>
      </w:r>
    </w:p>
    <w:p w14:paraId="40107348" w14:textId="6D605D3E" w:rsidR="005E703B" w:rsidRDefault="00A2598B" w:rsidP="00A2598B">
      <w:pPr>
        <w:pStyle w:val="ListNumber"/>
      </w:pPr>
      <w:r>
        <w:t>.</w:t>
      </w:r>
      <w:r w:rsidR="00190A98">
        <w:t>DOC and .DOCX</w:t>
      </w:r>
      <w:r>
        <w:t>—Microsoft Word documents;</w:t>
      </w:r>
    </w:p>
    <w:p w14:paraId="52236B98" w14:textId="25BE444A" w:rsidR="005E703B" w:rsidRDefault="00A2598B" w:rsidP="00A2598B">
      <w:pPr>
        <w:pStyle w:val="ListNumber"/>
      </w:pPr>
      <w:r>
        <w:t>.</w:t>
      </w:r>
      <w:r w:rsidR="00190A98">
        <w:t>PDF</w:t>
      </w:r>
      <w:r>
        <w:t>—Adobe Acrobat documents;</w:t>
      </w:r>
    </w:p>
    <w:p w14:paraId="3B162137" w14:textId="554ED32F" w:rsidR="005E703B" w:rsidRDefault="00A2598B" w:rsidP="00A2598B">
      <w:pPr>
        <w:pStyle w:val="ListNumber"/>
      </w:pPr>
      <w:r>
        <w:t>.</w:t>
      </w:r>
      <w:r w:rsidR="00190A98">
        <w:t>XLS</w:t>
      </w:r>
      <w:r>
        <w:t xml:space="preserve"> and .</w:t>
      </w:r>
      <w:r w:rsidR="00190A98">
        <w:t>XLSX</w:t>
      </w:r>
      <w:r>
        <w:t>—Microsoft Excel spreadsheets;</w:t>
      </w:r>
    </w:p>
    <w:p w14:paraId="6BB1FCD5" w14:textId="7E14CB60" w:rsidR="005E703B" w:rsidRDefault="00A2598B" w:rsidP="00A2598B">
      <w:pPr>
        <w:pStyle w:val="ListNumber"/>
      </w:pPr>
      <w:r>
        <w:t>.</w:t>
      </w:r>
      <w:r w:rsidR="00190A98">
        <w:t>JPG</w:t>
      </w:r>
      <w:r>
        <w:t>—image files;</w:t>
      </w:r>
    </w:p>
    <w:p w14:paraId="1B58AC89" w14:textId="5229481D" w:rsidR="005E703B" w:rsidRDefault="00A2598B" w:rsidP="00A2598B">
      <w:pPr>
        <w:pStyle w:val="ListNumber"/>
      </w:pPr>
      <w:r>
        <w:t>.</w:t>
      </w:r>
      <w:r w:rsidR="00190A98">
        <w:t>RTF</w:t>
      </w:r>
      <w:r>
        <w:t>—rich text format;</w:t>
      </w:r>
    </w:p>
    <w:p w14:paraId="2F3E4EB6" w14:textId="6A9BF22F" w:rsidR="00A2598B" w:rsidRDefault="00A2598B" w:rsidP="00A2598B">
      <w:pPr>
        <w:pStyle w:val="ListNumber"/>
      </w:pPr>
      <w:r>
        <w:t>.</w:t>
      </w:r>
      <w:r w:rsidR="00190A98">
        <w:t>GIF</w:t>
      </w:r>
      <w:r>
        <w:t>—graphics interchange format; or</w:t>
      </w:r>
    </w:p>
    <w:p w14:paraId="5CA330CA" w14:textId="142B8579" w:rsidR="00A2598B" w:rsidRDefault="00A2598B" w:rsidP="00A2598B">
      <w:pPr>
        <w:pStyle w:val="ListNumber"/>
      </w:pPr>
      <w:r>
        <w:t>.</w:t>
      </w:r>
      <w:r w:rsidR="00190A98">
        <w:t>TIF</w:t>
      </w:r>
      <w:r>
        <w:t>—tagged image format.</w:t>
      </w:r>
    </w:p>
    <w:p w14:paraId="07529BE1" w14:textId="4FAA7875" w:rsidR="00A2598B" w:rsidRDefault="00A2598B" w:rsidP="00A2598B">
      <w:pPr>
        <w:pStyle w:val="Normalnumbered"/>
      </w:pPr>
      <w:r w:rsidRPr="00A2598B">
        <w:t>If you are required to produce material in any format other than listed above, please contact the Court’s Subpoena Team for alternative ways to comply with the subpoena.</w:t>
      </w:r>
    </w:p>
    <w:p w14:paraId="4EF5A788" w14:textId="6F1CCA34" w:rsidR="00A2598B" w:rsidRDefault="00A2598B" w:rsidP="00A2598B">
      <w:pPr>
        <w:pStyle w:val="Normalnumbered"/>
      </w:pPr>
      <w:r>
        <w:t>For each file that you are uploading, you must complete the following:</w:t>
      </w:r>
    </w:p>
    <w:p w14:paraId="099ED6A4" w14:textId="243EB34E" w:rsidR="00A2598B" w:rsidRDefault="00A2598B" w:rsidP="00A2598B">
      <w:pPr>
        <w:pStyle w:val="ListNumber"/>
      </w:pPr>
      <w:r>
        <w:t>Document Type;</w:t>
      </w:r>
    </w:p>
    <w:p w14:paraId="3D2B4BE3" w14:textId="45B3F805" w:rsidR="00A2598B" w:rsidRDefault="00A2598B" w:rsidP="00A2598B">
      <w:pPr>
        <w:pStyle w:val="ListNumber"/>
      </w:pPr>
      <w:r>
        <w:t>Document Name; and</w:t>
      </w:r>
    </w:p>
    <w:p w14:paraId="2BB338F6" w14:textId="31AB6E4F" w:rsidR="005E703B" w:rsidRDefault="00A2598B" w:rsidP="00A2598B">
      <w:pPr>
        <w:pStyle w:val="ListNumber"/>
      </w:pPr>
      <w:r>
        <w:t>Classification (if applicable).</w:t>
      </w:r>
    </w:p>
    <w:p w14:paraId="3A494D72" w14:textId="3BC7334F" w:rsidR="005B7FEE" w:rsidRPr="00CA008C" w:rsidRDefault="00ED3CA5" w:rsidP="00E67597">
      <w:pPr>
        <w:pStyle w:val="Normalnumbered"/>
        <w:numPr>
          <w:ilvl w:val="0"/>
          <w:numId w:val="0"/>
        </w:numPr>
        <w:ind w:left="578"/>
      </w:pPr>
      <w:r w:rsidRPr="005E703B">
        <w:rPr>
          <w:b/>
          <w:bCs/>
        </w:rPr>
        <w:t>Note: The Court asks that all material is combined into one file (preferably PDF). If you are producing both a redacted and unredacted version, the Court asks that all redacted material is combined into one file and all unredacted material is combined into another file, each clearly named ‘redacted’ or ‘unredacted’.</w:t>
      </w:r>
    </w:p>
    <w:p w14:paraId="29EB4623" w14:textId="78F977DD" w:rsidR="0031602D" w:rsidRDefault="00A2598B" w:rsidP="0031602D">
      <w:pPr>
        <w:pStyle w:val="Normalnumbered"/>
      </w:pPr>
      <w:r>
        <w:t>Please ensure that you select “subpoena material” for any subpoena material requested in the schedule. If you are uploading any other files, such as a cover letter, please select “other.</w:t>
      </w:r>
    </w:p>
    <w:p w14:paraId="42FEB137" w14:textId="2B16717F" w:rsidR="005E703B" w:rsidRDefault="00A2598B" w:rsidP="00A2598B">
      <w:pPr>
        <w:pStyle w:val="Normalnumbered"/>
      </w:pPr>
      <w:r>
        <w:lastRenderedPageBreak/>
        <w:t xml:space="preserve">Please ensure you enter a clear and descriptive name for each file you have uploading (e.g. “Redacted Bank Statements FY2019”). </w:t>
      </w:r>
      <w:r w:rsidRPr="00A2598B">
        <w:rPr>
          <w:b/>
          <w:bCs/>
        </w:rPr>
        <w:t>If you are producing both a redacted version and an unredacted version of the same file, please ensure you include this information in the document name to ensure this is processed correctly.</w:t>
      </w:r>
    </w:p>
    <w:p w14:paraId="02452E84" w14:textId="13D42F84" w:rsidR="00A2598B" w:rsidRDefault="00190A98" w:rsidP="00A2598B">
      <w:pPr>
        <w:pStyle w:val="Normalnumbered"/>
      </w:pPr>
      <w:r>
        <w:t>For each file containing subpoena material, you are able to advise if the document is redacted and/or if you are objecting to the inspection of the material. Please note: if you are uploading both a redacted and unredacted version of the same document, you will be asked to provide a reason for the redaction. The Court will consider this to be an objection to the inspection of the unredacted version only, unless you specifically classify the redacted version as “objected”.</w:t>
      </w:r>
    </w:p>
    <w:p w14:paraId="4E2F97B8" w14:textId="1DCDCD2E" w:rsidR="00190A98" w:rsidRDefault="00190A98" w:rsidP="00A2598B">
      <w:pPr>
        <w:pStyle w:val="Normalnumbered"/>
      </w:pPr>
      <w:r w:rsidRPr="00190A98">
        <w:t xml:space="preserve">Please be advised once your objection is processed by the Court, an Objections Hearing date </w:t>
      </w:r>
      <w:r>
        <w:t>may</w:t>
      </w:r>
      <w:r w:rsidRPr="00190A98">
        <w:t xml:space="preserve"> be scheduled for parties and the objecting addressee to attend.</w:t>
      </w:r>
    </w:p>
    <w:p w14:paraId="7B452FAE" w14:textId="719AF5BA" w:rsidR="00190A98" w:rsidRDefault="00190A98" w:rsidP="00A2598B">
      <w:pPr>
        <w:pStyle w:val="Normalnumbered"/>
      </w:pPr>
      <w:r w:rsidRPr="00190A98">
        <w:t xml:space="preserve">Please ensure you select whether </w:t>
      </w:r>
      <w:r>
        <w:t xml:space="preserve">any subpoena material you have produced is considered “Medical Material”. </w:t>
      </w:r>
      <w:r w:rsidRPr="00190A98">
        <w:t>Medical material includes but is not limited to: hospital and medical practitioner records, treatment records, history cards, clinical notes, Medicare records, discharge summaries, HR sick leave records, x-ray and x-ray reports, pathology, pharmacist records, psychology reports, diagnostic test results, worker’s compensation records, physiotherapist reports, TAC records, insurance, correspondence, doctor referrals, specialists reports and operation reports.</w:t>
      </w:r>
    </w:p>
    <w:p w14:paraId="45A36595" w14:textId="77777777" w:rsidR="00190A98" w:rsidRDefault="00190A98" w:rsidP="00190A98">
      <w:pPr>
        <w:pStyle w:val="Heading1"/>
      </w:pPr>
      <w:r>
        <w:t>Questions regarding eCase</w:t>
      </w:r>
    </w:p>
    <w:p w14:paraId="60D1DBAD" w14:textId="4D646373" w:rsidR="00190A98" w:rsidRDefault="00190A98" w:rsidP="00190A98">
      <w:pPr>
        <w:pStyle w:val="Normalnumbered"/>
      </w:pPr>
      <w:r>
        <w:t>If you are experiencing any issues and require assistance or further information on the electronic submission of subpoenaed material, please contact the Subpoena team on 03 8636 6525 or email subpoenas@cou</w:t>
      </w:r>
      <w:r w:rsidR="00666A51">
        <w:t>ntycourt</w:t>
      </w:r>
      <w:bookmarkStart w:id="0" w:name="_GoBack"/>
      <w:bookmarkEnd w:id="0"/>
      <w:r>
        <w:t>.vic.gov.au.</w:t>
      </w:r>
    </w:p>
    <w:p w14:paraId="0D56909E" w14:textId="77777777" w:rsidR="00190A98" w:rsidRPr="00343EF1" w:rsidRDefault="00190A98" w:rsidP="00190A98">
      <w:pPr>
        <w:pStyle w:val="Normalnumbered"/>
        <w:keepNext/>
        <w:numPr>
          <w:ilvl w:val="0"/>
          <w:numId w:val="0"/>
        </w:numPr>
        <w:spacing w:before="400" w:line="240" w:lineRule="auto"/>
        <w:outlineLvl w:val="0"/>
      </w:pPr>
    </w:p>
    <w:sectPr w:rsidR="00190A98" w:rsidRPr="00343EF1" w:rsidSect="00BA0266">
      <w:headerReference w:type="default" r:id="rId9"/>
      <w:footerReference w:type="even" r:id="rId10"/>
      <w:footerReference w:type="default" r:id="rId11"/>
      <w:headerReference w:type="first" r:id="rId12"/>
      <w:pgSz w:w="11909" w:h="16834" w:code="9"/>
      <w:pgMar w:top="1276" w:right="907" w:bottom="1021" w:left="907" w:header="680" w:footer="516"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7F5B3" w14:textId="77777777" w:rsidR="00834E39" w:rsidRDefault="00834E39" w:rsidP="00B164F3">
      <w:r>
        <w:separator/>
      </w:r>
    </w:p>
  </w:endnote>
  <w:endnote w:type="continuationSeparator" w:id="0">
    <w:p w14:paraId="5118C098" w14:textId="77777777" w:rsidR="00834E39" w:rsidRDefault="00834E39"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22883" w14:textId="77777777" w:rsidR="00BA732C" w:rsidRDefault="00BA732C" w:rsidP="005924DB">
    <w:pPr>
      <w:pStyle w:val="Footer"/>
    </w:pPr>
  </w:p>
  <w:p w14:paraId="3EC8FA23" w14:textId="77777777" w:rsidR="008C522A" w:rsidRDefault="008C52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349228"/>
      <w:docPartObj>
        <w:docPartGallery w:val="Page Numbers (Bottom of Page)"/>
        <w:docPartUnique/>
      </w:docPartObj>
    </w:sdtPr>
    <w:sdtEndPr/>
    <w:sdtContent>
      <w:p w14:paraId="542729CC" w14:textId="77777777" w:rsidR="008C522A" w:rsidRDefault="002E514B" w:rsidP="00BA0266">
        <w:pPr>
          <w:pStyle w:val="Footer"/>
        </w:pPr>
        <w:r w:rsidRPr="005751D0">
          <w:t>County Court of Victoria</w:t>
        </w:r>
        <w:r w:rsidR="00274DA5" w:rsidRPr="00274DA5">
          <w:rPr>
            <w:sz w:val="32"/>
            <w:szCs w:val="32"/>
          </w:rPr>
          <w:t xml:space="preserve"> </w:t>
        </w:r>
        <w:r w:rsidRPr="005751D0">
          <w:t>|</w:t>
        </w:r>
        <w:r w:rsidR="00274DA5" w:rsidRPr="00274DA5">
          <w:rPr>
            <w:sz w:val="32"/>
            <w:szCs w:val="32"/>
          </w:rPr>
          <w:t xml:space="preserve"> </w:t>
        </w:r>
        <w:sdt>
          <w:sdtPr>
            <w:id w:val="532388358"/>
            <w:docPartObj>
              <w:docPartGallery w:val="Page Numbers (Top of Page)"/>
              <w:docPartUnique/>
            </w:docPartObj>
          </w:sdtPr>
          <w:sdtEndPr/>
          <w:sdtContent>
            <w:r w:rsidRPr="005751D0">
              <w:t xml:space="preserve">Page </w:t>
            </w:r>
            <w:r w:rsidRPr="005751D0">
              <w:fldChar w:fldCharType="begin"/>
            </w:r>
            <w:r w:rsidRPr="005751D0">
              <w:instrText xml:space="preserve"> PAGE </w:instrText>
            </w:r>
            <w:r w:rsidRPr="005751D0">
              <w:fldChar w:fldCharType="separate"/>
            </w:r>
            <w:r w:rsidR="00526749">
              <w:rPr>
                <w:noProof/>
              </w:rP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sidR="00526749">
              <w:rPr>
                <w:noProof/>
              </w:rPr>
              <w:t>4</w:t>
            </w:r>
            <w:r w:rsidRPr="005751D0">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6B1EC" w14:textId="77777777" w:rsidR="00834E39" w:rsidRDefault="00834E39" w:rsidP="00B164F3">
      <w:r>
        <w:separator/>
      </w:r>
    </w:p>
  </w:footnote>
  <w:footnote w:type="continuationSeparator" w:id="0">
    <w:p w14:paraId="679A2D59" w14:textId="77777777" w:rsidR="00834E39" w:rsidRDefault="00834E39" w:rsidP="00B16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DDA6F" w14:textId="61EEAFE5" w:rsidR="008C522A" w:rsidRDefault="005E703B" w:rsidP="00274DA5">
    <w:pPr>
      <w:pStyle w:val="Header"/>
      <w:tabs>
        <w:tab w:val="right" w:pos="10065"/>
      </w:tabs>
    </w:pPr>
    <w:r>
      <w:t>Notice to addressees</w:t>
    </w:r>
    <w:r w:rsidR="004338EB">
      <w:t xml:space="preserve">: </w:t>
    </w:r>
    <w:r>
      <w:t>eCase electronic subpoenas</w:t>
    </w:r>
    <w:r w:rsidR="00E87D86" w:rsidRPr="00E87D8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90BC0" w14:textId="77777777" w:rsidR="0014321E" w:rsidRPr="00596C97" w:rsidRDefault="007C6A7E" w:rsidP="005751D0">
    <w:pPr>
      <w:pStyle w:val="Header"/>
    </w:pPr>
    <w:r w:rsidRPr="00827A68">
      <w:rPr>
        <w:noProof/>
      </w:rPr>
      <w:drawing>
        <wp:anchor distT="0" distB="0" distL="114935" distR="114935" simplePos="0" relativeHeight="251659776" behindDoc="1" locked="0" layoutInCell="1" allowOverlap="1" wp14:anchorId="702B1A51" wp14:editId="409D8A3D">
          <wp:simplePos x="0" y="0"/>
          <wp:positionH relativeFrom="margin">
            <wp:posOffset>-338455</wp:posOffset>
          </wp:positionH>
          <wp:positionV relativeFrom="paragraph">
            <wp:posOffset>-168910</wp:posOffset>
          </wp:positionV>
          <wp:extent cx="7099200" cy="10206000"/>
          <wp:effectExtent l="0" t="0" r="698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99200" cy="1020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C2654C"/>
    <w:multiLevelType w:val="multilevel"/>
    <w:tmpl w:val="38CA0894"/>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852D5B"/>
    <w:multiLevelType w:val="hybridMultilevel"/>
    <w:tmpl w:val="7EC0F094"/>
    <w:lvl w:ilvl="0" w:tplc="821AAF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571B1F"/>
    <w:multiLevelType w:val="multilevel"/>
    <w:tmpl w:val="2BA49956"/>
    <w:lvl w:ilvl="0">
      <w:start w:val="1"/>
      <w:numFmt w:val="lowerLetter"/>
      <w:lvlText w:val="(%1)"/>
      <w:lvlJc w:val="left"/>
      <w:pPr>
        <w:ind w:left="1077" w:hanging="453"/>
      </w:pPr>
      <w:rPr>
        <w:rFonts w:hint="default"/>
      </w:rPr>
    </w:lvl>
    <w:lvl w:ilvl="1">
      <w:start w:val="1"/>
      <w:numFmt w:val="lowerRoman"/>
      <w:lvlText w:val="(%2)"/>
      <w:lvlJc w:val="left"/>
      <w:pPr>
        <w:ind w:left="1531" w:hanging="454"/>
      </w:pPr>
      <w:rPr>
        <w:rFonts w:hint="default"/>
      </w:rPr>
    </w:lvl>
    <w:lvl w:ilvl="2">
      <w:start w:val="1"/>
      <w:numFmt w:val="upperLetter"/>
      <w:lvlText w:val="(%3)"/>
      <w:lvlJc w:val="left"/>
      <w:pPr>
        <w:ind w:left="1985" w:hanging="454"/>
      </w:pPr>
      <w:rPr>
        <w:rFonts w:hint="default"/>
      </w:rPr>
    </w:lvl>
    <w:lvl w:ilvl="3">
      <w:start w:val="1"/>
      <w:numFmt w:val="upperRoman"/>
      <w:lvlText w:val="(%4)"/>
      <w:lvlJc w:val="left"/>
      <w:pPr>
        <w:tabs>
          <w:tab w:val="num" w:pos="1985"/>
        </w:tabs>
        <w:ind w:left="2438" w:hanging="45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F497D36"/>
    <w:multiLevelType w:val="multilevel"/>
    <w:tmpl w:val="8F66C8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300ECF"/>
    <w:multiLevelType w:val="multilevel"/>
    <w:tmpl w:val="CD3C2C40"/>
    <w:numStyleLink w:val="ListBulletRFS"/>
  </w:abstractNum>
  <w:abstractNum w:abstractNumId="6" w15:restartNumberingAfterBreak="0">
    <w:nsid w:val="2796535E"/>
    <w:multiLevelType w:val="multilevel"/>
    <w:tmpl w:val="D34A71EC"/>
    <w:lvl w:ilvl="0">
      <w:start w:val="1"/>
      <w:numFmt w:val="decimal"/>
      <w:lvlText w:val="%1."/>
      <w:lvlJc w:val="left"/>
      <w:pPr>
        <w:ind w:left="284" w:hanging="284"/>
      </w:pPr>
      <w:rPr>
        <w:rFonts w:ascii="Arial" w:hAnsi="Arial" w:hint="default"/>
        <w:sz w:val="20"/>
      </w:rPr>
    </w:lvl>
    <w:lvl w:ilvl="1">
      <w:start w:val="1"/>
      <w:numFmt w:val="lowerLetter"/>
      <w:lvlText w:val="%2."/>
      <w:lvlJc w:val="left"/>
      <w:pPr>
        <w:ind w:left="567" w:hanging="283"/>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38B1297"/>
    <w:multiLevelType w:val="multilevel"/>
    <w:tmpl w:val="6ECE6214"/>
    <w:lvl w:ilvl="0">
      <w:start w:val="1"/>
      <w:numFmt w:val="decimal"/>
      <w:lvlText w:val="%1"/>
      <w:lvlJc w:val="left"/>
      <w:pPr>
        <w:ind w:left="432" w:hanging="432"/>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65C19CA"/>
    <w:multiLevelType w:val="hybridMultilevel"/>
    <w:tmpl w:val="5CAA5AA0"/>
    <w:lvl w:ilvl="0" w:tplc="46E2C1A6">
      <w:start w:val="1"/>
      <w:numFmt w:val="bullet"/>
      <w:pStyle w:val="ListBullet"/>
      <w:lvlText w:val="●"/>
      <w:lvlJc w:val="left"/>
      <w:pPr>
        <w:ind w:left="720" w:hanging="360"/>
      </w:pPr>
      <w:rPr>
        <w:rFonts w:ascii="Courier New" w:hAnsi="Courier New" w:hint="default"/>
        <w:color w:val="4C565C"/>
      </w:rPr>
    </w:lvl>
    <w:lvl w:ilvl="1" w:tplc="72E67AEE">
      <w:start w:val="1"/>
      <w:numFmt w:val="bullet"/>
      <w:pStyle w:val="ListBullet2"/>
      <w:lvlText w:val="●"/>
      <w:lvlJc w:val="left"/>
      <w:pPr>
        <w:ind w:left="1440" w:hanging="360"/>
      </w:pPr>
      <w:rPr>
        <w:rFonts w:ascii="Courier New" w:hAnsi="Courier New" w:hint="default"/>
        <w:color w:val="6C7E86"/>
      </w:rPr>
    </w:lvl>
    <w:lvl w:ilvl="2" w:tplc="0E38B622">
      <w:start w:val="1"/>
      <w:numFmt w:val="bullet"/>
      <w:pStyle w:val="ListBullet3"/>
      <w:lvlText w:val="○"/>
      <w:lvlJc w:val="left"/>
      <w:pPr>
        <w:ind w:left="2160" w:hanging="360"/>
      </w:pPr>
      <w:rPr>
        <w:rFonts w:ascii="Courier New" w:hAnsi="Courier New" w:hint="default"/>
        <w:color w:val="6C7E8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225CC5"/>
    <w:multiLevelType w:val="multilevel"/>
    <w:tmpl w:val="89921234"/>
    <w:lvl w:ilvl="0">
      <w:start w:val="1"/>
      <w:numFmt w:val="bullet"/>
      <w:lvlText w:val="›"/>
      <w:lvlJc w:val="left"/>
      <w:pPr>
        <w:ind w:left="284" w:hanging="284"/>
      </w:pPr>
      <w:rPr>
        <w:rFonts w:ascii="Arial Bold" w:hAnsi="Arial Bold" w:hint="default"/>
        <w:b/>
        <w:i w:val="0"/>
        <w:color w:val="E5281B"/>
        <w:spacing w:val="0"/>
        <w:w w:val="150"/>
        <w:position w:val="0"/>
        <w:sz w:val="28"/>
      </w:rPr>
    </w:lvl>
    <w:lvl w:ilvl="1">
      <w:start w:val="1"/>
      <w:numFmt w:val="bullet"/>
      <w:lvlText w:val="›"/>
      <w:lvlJc w:val="left"/>
      <w:pPr>
        <w:ind w:left="567" w:hanging="283"/>
      </w:pPr>
      <w:rPr>
        <w:rFonts w:ascii="Arial Bold" w:hAnsi="Arial Bold" w:hint="default"/>
        <w:b/>
        <w:i w:val="0"/>
        <w:color w:val="464749"/>
        <w:w w:val="150"/>
        <w:position w:val="0"/>
        <w:sz w:val="28"/>
      </w:rPr>
    </w:lvl>
    <w:lvl w:ilvl="2">
      <w:start w:val="1"/>
      <w:numFmt w:val="bullet"/>
      <w:lvlText w:val="›"/>
      <w:lvlJc w:val="left"/>
      <w:pPr>
        <w:ind w:left="851" w:hanging="284"/>
      </w:pPr>
      <w:rPr>
        <w:rFonts w:ascii="Arial Bold" w:hAnsi="Arial Bold" w:hint="default"/>
        <w:b/>
        <w:i w:val="0"/>
        <w:color w:val="E5281B"/>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A741249"/>
    <w:multiLevelType w:val="hybridMultilevel"/>
    <w:tmpl w:val="63E4B25A"/>
    <w:lvl w:ilvl="0" w:tplc="35C66FEE">
      <w:start w:val="1"/>
      <w:numFmt w:val="bullet"/>
      <w:lvlText w:val="●"/>
      <w:lvlJc w:val="left"/>
      <w:pPr>
        <w:ind w:left="1418" w:hanging="360"/>
      </w:pPr>
      <w:rPr>
        <w:rFonts w:ascii="Courier New" w:hAnsi="Courier New" w:hint="default"/>
        <w:b w:val="0"/>
        <w:bCs w:val="0"/>
        <w:i w:val="0"/>
        <w:iCs w:val="0"/>
        <w:caps w:val="0"/>
        <w:smallCaps w:val="0"/>
        <w:strike w:val="0"/>
        <w:dstrike w:val="0"/>
        <w:outline w:val="0"/>
        <w:shadow w:val="0"/>
        <w:emboss w:val="0"/>
        <w:imprint w:val="0"/>
        <w:noProof w:val="0"/>
        <w:vanish w:val="0"/>
        <w:color w:val="6C7E8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8209D8">
      <w:start w:val="1"/>
      <w:numFmt w:val="bullet"/>
      <w:lvlText w:val="○"/>
      <w:lvlJc w:val="left"/>
      <w:pPr>
        <w:ind w:left="1440" w:hanging="360"/>
      </w:pPr>
      <w:rPr>
        <w:rFonts w:ascii="Courier New" w:hAnsi="Courier New" w:hint="default"/>
        <w:color w:val="6C7E8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B47A03"/>
    <w:multiLevelType w:val="multilevel"/>
    <w:tmpl w:val="BD40C8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4D379E8"/>
    <w:multiLevelType w:val="multilevel"/>
    <w:tmpl w:val="78F61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FD75A20"/>
    <w:multiLevelType w:val="multilevel"/>
    <w:tmpl w:val="268417F8"/>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576" w:hanging="576"/>
      </w:pPr>
      <w:rPr>
        <w:rFonts w:ascii="Arial" w:hAnsi="Arial" w:hint="default"/>
        <w:sz w:val="22"/>
      </w:rPr>
    </w:lvl>
    <w:lvl w:ilvl="2">
      <w:start w:val="1"/>
      <w:numFmt w:val="lowerLetter"/>
      <w:pStyle w:val="ListNumber"/>
      <w:lvlText w:val="(%3)"/>
      <w:lvlJc w:val="left"/>
      <w:pPr>
        <w:ind w:left="1077" w:hanging="453"/>
      </w:pPr>
      <w:rPr>
        <w:rFonts w:hint="default"/>
      </w:rPr>
    </w:lvl>
    <w:lvl w:ilvl="3">
      <w:start w:val="1"/>
      <w:numFmt w:val="lowerRoman"/>
      <w:pStyle w:val="ListNumber2"/>
      <w:lvlText w:val="(%4)"/>
      <w:lvlJc w:val="left"/>
      <w:pPr>
        <w:tabs>
          <w:tab w:val="num" w:pos="1077"/>
        </w:tabs>
        <w:ind w:left="1531" w:hanging="454"/>
      </w:pPr>
      <w:rPr>
        <w:rFonts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num w:numId="1">
    <w:abstractNumId w:val="5"/>
  </w:num>
  <w:num w:numId="2">
    <w:abstractNumId w:val="1"/>
  </w:num>
  <w:num w:numId="3">
    <w:abstractNumId w:val="13"/>
  </w:num>
  <w:num w:numId="4">
    <w:abstractNumId w:val="11"/>
  </w:num>
  <w:num w:numId="5">
    <w:abstractNumId w:val="0"/>
  </w:num>
  <w:num w:numId="6">
    <w:abstractNumId w:val="8"/>
  </w:num>
  <w:num w:numId="7">
    <w:abstractNumId w:val="6"/>
  </w:num>
  <w:num w:numId="8">
    <w:abstractNumId w:val="7"/>
  </w:num>
  <w:num w:numId="9">
    <w:abstractNumId w:val="10"/>
  </w:num>
  <w:num w:numId="10">
    <w:abstractNumId w:val="10"/>
    <w:lvlOverride w:ilvl="0">
      <w:startOverride w:val="1"/>
    </w:lvlOverride>
  </w:num>
  <w:num w:numId="11">
    <w:abstractNumId w:val="10"/>
    <w:lvlOverride w:ilvl="0">
      <w:startOverride w:val="1"/>
    </w:lvlOverride>
  </w:num>
  <w:num w:numId="12">
    <w:abstractNumId w:val="12"/>
  </w:num>
  <w:num w:numId="13">
    <w:abstractNumId w:val="14"/>
  </w:num>
  <w:num w:numId="14">
    <w:abstractNumId w:val="15"/>
  </w:num>
  <w:num w:numId="15">
    <w:abstractNumId w:val="4"/>
  </w:num>
  <w:num w:numId="16">
    <w:abstractNumId w:val="9"/>
  </w:num>
  <w:num w:numId="17">
    <w:abstractNumId w:val="2"/>
  </w:num>
  <w:num w:numId="18">
    <w:abstractNumId w:val="3"/>
  </w:num>
  <w:num w:numId="19">
    <w:abstractNumId w:val="15"/>
    <w:lvlOverride w:ilvl="0">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ormalnumbered"/>
        <w:lvlText w:val="%1.%2"/>
        <w:lvlJc w:val="left"/>
        <w:pPr>
          <w:ind w:left="576" w:hanging="576"/>
        </w:pPr>
        <w:rPr>
          <w:rFonts w:ascii="Arial" w:hAnsi="Arial" w:hint="default"/>
          <w:sz w:val="22"/>
        </w:rPr>
      </w:lvl>
    </w:lvlOverride>
    <w:lvlOverride w:ilvl="2">
      <w:lvl w:ilvl="2">
        <w:start w:val="1"/>
        <w:numFmt w:val="lowerLetter"/>
        <w:pStyle w:val="ListNumber"/>
        <w:lvlText w:val="(%3)"/>
        <w:lvlJc w:val="left"/>
        <w:pPr>
          <w:ind w:left="1077" w:hanging="453"/>
        </w:pPr>
        <w:rPr>
          <w:rFonts w:hint="default"/>
        </w:rPr>
      </w:lvl>
    </w:lvlOverride>
    <w:lvlOverride w:ilvl="3">
      <w:lvl w:ilvl="3">
        <w:start w:val="1"/>
        <w:numFmt w:val="lowerRoman"/>
        <w:pStyle w:val="ListNumber2"/>
        <w:lvlText w:val="(%4)"/>
        <w:lvlJc w:val="left"/>
        <w:pPr>
          <w:tabs>
            <w:tab w:val="num" w:pos="1077"/>
          </w:tabs>
          <w:ind w:left="1531" w:hanging="454"/>
        </w:pPr>
        <w:rPr>
          <w:rFonts w:hint="default"/>
        </w:rPr>
      </w:lvl>
    </w:lvlOverride>
    <w:lvlOverride w:ilvl="4">
      <w:lvl w:ilvl="4">
        <w:start w:val="1"/>
        <w:numFmt w:val="upperLetter"/>
        <w:pStyle w:val="ListNumber3"/>
        <w:lvlText w:val="(%5)"/>
        <w:lvlJc w:val="left"/>
        <w:pPr>
          <w:ind w:left="1985" w:hanging="454"/>
        </w:pPr>
        <w:rPr>
          <w:rFonts w:hint="default"/>
          <w:b w:val="0"/>
          <w:i w:val="0"/>
          <w:sz w:val="22"/>
        </w:rPr>
      </w:lvl>
    </w:lvlOverride>
    <w:lvlOverride w:ilvl="5">
      <w:lvl w:ilvl="5">
        <w:start w:val="1"/>
        <w:numFmt w:val="upperRoman"/>
        <w:pStyle w:val="Heading6"/>
        <w:lvlText w:val="(%6)"/>
        <w:lvlJc w:val="left"/>
        <w:pPr>
          <w:tabs>
            <w:tab w:val="num" w:pos="1985"/>
          </w:tabs>
          <w:ind w:left="2438" w:hanging="453"/>
        </w:pPr>
        <w:rPr>
          <w:rFonts w:hint="default"/>
        </w:rPr>
      </w:lvl>
    </w:lvlOverride>
    <w:lvlOverride w:ilvl="6">
      <w:lvl w:ilvl="6">
        <w:start w:val="1"/>
        <w:numFmt w:val="none"/>
        <w:pStyle w:val="Heading7"/>
        <w:lvlText w:val=""/>
        <w:lvlJc w:val="left"/>
        <w:pPr>
          <w:tabs>
            <w:tab w:val="num" w:pos="2438"/>
          </w:tabs>
          <w:ind w:left="2438" w:firstLine="0"/>
        </w:pPr>
        <w:rPr>
          <w:rFonts w:hint="default"/>
        </w:rPr>
      </w:lvl>
    </w:lvlOverride>
    <w:lvlOverride w:ilvl="7">
      <w:lvl w:ilvl="7">
        <w:start w:val="1"/>
        <w:numFmt w:val="none"/>
        <w:pStyle w:val="Heading8"/>
        <w:lvlText w:val=""/>
        <w:lvlJc w:val="left"/>
        <w:pPr>
          <w:tabs>
            <w:tab w:val="num" w:pos="2438"/>
          </w:tabs>
          <w:ind w:left="2438" w:firstLine="0"/>
        </w:pPr>
        <w:rPr>
          <w:rFonts w:hint="default"/>
        </w:rPr>
      </w:lvl>
    </w:lvlOverride>
    <w:lvlOverride w:ilvl="8">
      <w:lvl w:ilvl="8">
        <w:start w:val="1"/>
        <w:numFmt w:val="none"/>
        <w:pStyle w:val="Heading9"/>
        <w:lvlText w:val=""/>
        <w:lvlJc w:val="left"/>
        <w:pPr>
          <w:tabs>
            <w:tab w:val="num" w:pos="2438"/>
          </w:tabs>
          <w:ind w:left="2438" w:firstLine="0"/>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attachedTemplate r:id="rId1"/>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C2E"/>
    <w:rsid w:val="00003CFF"/>
    <w:rsid w:val="00004547"/>
    <w:rsid w:val="00004752"/>
    <w:rsid w:val="00006056"/>
    <w:rsid w:val="00010311"/>
    <w:rsid w:val="0001049D"/>
    <w:rsid w:val="00021046"/>
    <w:rsid w:val="00031158"/>
    <w:rsid w:val="00032DDE"/>
    <w:rsid w:val="000363F7"/>
    <w:rsid w:val="00036BB6"/>
    <w:rsid w:val="00036D2D"/>
    <w:rsid w:val="0003733E"/>
    <w:rsid w:val="00040F72"/>
    <w:rsid w:val="00051827"/>
    <w:rsid w:val="00051E65"/>
    <w:rsid w:val="0005711F"/>
    <w:rsid w:val="000576B5"/>
    <w:rsid w:val="000578A3"/>
    <w:rsid w:val="00060027"/>
    <w:rsid w:val="00061E9B"/>
    <w:rsid w:val="00064A27"/>
    <w:rsid w:val="00071AAB"/>
    <w:rsid w:val="00072719"/>
    <w:rsid w:val="00082438"/>
    <w:rsid w:val="00086A41"/>
    <w:rsid w:val="0008706E"/>
    <w:rsid w:val="00087B76"/>
    <w:rsid w:val="000A206C"/>
    <w:rsid w:val="000A490A"/>
    <w:rsid w:val="000A5FA0"/>
    <w:rsid w:val="000A61FC"/>
    <w:rsid w:val="000A6A15"/>
    <w:rsid w:val="000B0FD8"/>
    <w:rsid w:val="000B1C0D"/>
    <w:rsid w:val="000B6EC1"/>
    <w:rsid w:val="000C2927"/>
    <w:rsid w:val="000C3B24"/>
    <w:rsid w:val="000C4F4F"/>
    <w:rsid w:val="000C6992"/>
    <w:rsid w:val="000C78C4"/>
    <w:rsid w:val="000D638E"/>
    <w:rsid w:val="000E1B45"/>
    <w:rsid w:val="000E7D3D"/>
    <w:rsid w:val="000F3D26"/>
    <w:rsid w:val="000F7BA1"/>
    <w:rsid w:val="001004E1"/>
    <w:rsid w:val="00100AAE"/>
    <w:rsid w:val="0010218B"/>
    <w:rsid w:val="001043E0"/>
    <w:rsid w:val="00106610"/>
    <w:rsid w:val="00110359"/>
    <w:rsid w:val="001145C7"/>
    <w:rsid w:val="001277E8"/>
    <w:rsid w:val="00140A01"/>
    <w:rsid w:val="0014321E"/>
    <w:rsid w:val="0014385D"/>
    <w:rsid w:val="00143B68"/>
    <w:rsid w:val="001443F0"/>
    <w:rsid w:val="001453FC"/>
    <w:rsid w:val="00153A2D"/>
    <w:rsid w:val="001575CC"/>
    <w:rsid w:val="00164908"/>
    <w:rsid w:val="00165513"/>
    <w:rsid w:val="00171DAF"/>
    <w:rsid w:val="00172BC9"/>
    <w:rsid w:val="00176333"/>
    <w:rsid w:val="00177235"/>
    <w:rsid w:val="00177CB9"/>
    <w:rsid w:val="00185030"/>
    <w:rsid w:val="00190A98"/>
    <w:rsid w:val="00196072"/>
    <w:rsid w:val="001A413E"/>
    <w:rsid w:val="001A5858"/>
    <w:rsid w:val="001B2D39"/>
    <w:rsid w:val="001B3508"/>
    <w:rsid w:val="001C2786"/>
    <w:rsid w:val="001C2B59"/>
    <w:rsid w:val="001D14D1"/>
    <w:rsid w:val="001D3204"/>
    <w:rsid w:val="001D5F5A"/>
    <w:rsid w:val="001E04EB"/>
    <w:rsid w:val="001F109E"/>
    <w:rsid w:val="001F4CEB"/>
    <w:rsid w:val="00211188"/>
    <w:rsid w:val="00217ED2"/>
    <w:rsid w:val="00220248"/>
    <w:rsid w:val="00222938"/>
    <w:rsid w:val="00225087"/>
    <w:rsid w:val="00227BDA"/>
    <w:rsid w:val="00230BFA"/>
    <w:rsid w:val="00234F4D"/>
    <w:rsid w:val="002362E6"/>
    <w:rsid w:val="00237530"/>
    <w:rsid w:val="00237B60"/>
    <w:rsid w:val="00237E8E"/>
    <w:rsid w:val="002459E1"/>
    <w:rsid w:val="00245C84"/>
    <w:rsid w:val="0024776F"/>
    <w:rsid w:val="0025160C"/>
    <w:rsid w:val="00261B7B"/>
    <w:rsid w:val="00263894"/>
    <w:rsid w:val="00265A27"/>
    <w:rsid w:val="00271AFE"/>
    <w:rsid w:val="00274DA5"/>
    <w:rsid w:val="002851AB"/>
    <w:rsid w:val="00291FE2"/>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4EF"/>
    <w:rsid w:val="002B776E"/>
    <w:rsid w:val="002C2567"/>
    <w:rsid w:val="002C3FDB"/>
    <w:rsid w:val="002C481C"/>
    <w:rsid w:val="002D550E"/>
    <w:rsid w:val="002E3AD3"/>
    <w:rsid w:val="002E514B"/>
    <w:rsid w:val="002E56CF"/>
    <w:rsid w:val="002E7520"/>
    <w:rsid w:val="002E7966"/>
    <w:rsid w:val="002F2742"/>
    <w:rsid w:val="002F3278"/>
    <w:rsid w:val="00301B74"/>
    <w:rsid w:val="00305026"/>
    <w:rsid w:val="0031315E"/>
    <w:rsid w:val="0031602D"/>
    <w:rsid w:val="0032108C"/>
    <w:rsid w:val="003227D4"/>
    <w:rsid w:val="0032485A"/>
    <w:rsid w:val="00333047"/>
    <w:rsid w:val="00333308"/>
    <w:rsid w:val="003350F9"/>
    <w:rsid w:val="00337F5C"/>
    <w:rsid w:val="00340E22"/>
    <w:rsid w:val="0034250A"/>
    <w:rsid w:val="00342C65"/>
    <w:rsid w:val="00342CF9"/>
    <w:rsid w:val="00343EF1"/>
    <w:rsid w:val="003440B0"/>
    <w:rsid w:val="00344C69"/>
    <w:rsid w:val="0034584D"/>
    <w:rsid w:val="0035276C"/>
    <w:rsid w:val="003551F7"/>
    <w:rsid w:val="00361115"/>
    <w:rsid w:val="00363DED"/>
    <w:rsid w:val="0036697D"/>
    <w:rsid w:val="003771C7"/>
    <w:rsid w:val="003771ED"/>
    <w:rsid w:val="00380BA2"/>
    <w:rsid w:val="00382A99"/>
    <w:rsid w:val="00384FE6"/>
    <w:rsid w:val="003916F7"/>
    <w:rsid w:val="0039208E"/>
    <w:rsid w:val="00394AB9"/>
    <w:rsid w:val="00394C8C"/>
    <w:rsid w:val="0039582C"/>
    <w:rsid w:val="003A3703"/>
    <w:rsid w:val="003A7062"/>
    <w:rsid w:val="003B1E6F"/>
    <w:rsid w:val="003B2331"/>
    <w:rsid w:val="003B3144"/>
    <w:rsid w:val="003B6520"/>
    <w:rsid w:val="003B6A4D"/>
    <w:rsid w:val="003B6BC8"/>
    <w:rsid w:val="003C1C1D"/>
    <w:rsid w:val="003E1C04"/>
    <w:rsid w:val="003E22EF"/>
    <w:rsid w:val="003F4481"/>
    <w:rsid w:val="004050BD"/>
    <w:rsid w:val="004055C5"/>
    <w:rsid w:val="00407814"/>
    <w:rsid w:val="0042084C"/>
    <w:rsid w:val="004244C9"/>
    <w:rsid w:val="0042655D"/>
    <w:rsid w:val="004338EB"/>
    <w:rsid w:val="004341EC"/>
    <w:rsid w:val="004356A9"/>
    <w:rsid w:val="004405AB"/>
    <w:rsid w:val="00440CD8"/>
    <w:rsid w:val="0044748E"/>
    <w:rsid w:val="004613BD"/>
    <w:rsid w:val="004616BA"/>
    <w:rsid w:val="00464C94"/>
    <w:rsid w:val="004672A3"/>
    <w:rsid w:val="004675BF"/>
    <w:rsid w:val="00473B62"/>
    <w:rsid w:val="00484806"/>
    <w:rsid w:val="00484AA5"/>
    <w:rsid w:val="00484B52"/>
    <w:rsid w:val="0048638F"/>
    <w:rsid w:val="00490AA4"/>
    <w:rsid w:val="00495474"/>
    <w:rsid w:val="004967BE"/>
    <w:rsid w:val="004A0277"/>
    <w:rsid w:val="004A14E6"/>
    <w:rsid w:val="004A42E7"/>
    <w:rsid w:val="004A5587"/>
    <w:rsid w:val="004B11EF"/>
    <w:rsid w:val="004B2590"/>
    <w:rsid w:val="004B37F8"/>
    <w:rsid w:val="004B7A64"/>
    <w:rsid w:val="004C30DF"/>
    <w:rsid w:val="004C4C4C"/>
    <w:rsid w:val="004C7FC7"/>
    <w:rsid w:val="004D1BCB"/>
    <w:rsid w:val="004D2229"/>
    <w:rsid w:val="004D333C"/>
    <w:rsid w:val="004D5C86"/>
    <w:rsid w:val="004D6032"/>
    <w:rsid w:val="004D79D2"/>
    <w:rsid w:val="004E67A8"/>
    <w:rsid w:val="005024A5"/>
    <w:rsid w:val="00502FD7"/>
    <w:rsid w:val="005056E3"/>
    <w:rsid w:val="00511E03"/>
    <w:rsid w:val="005127CE"/>
    <w:rsid w:val="00517005"/>
    <w:rsid w:val="00517C1F"/>
    <w:rsid w:val="00522A09"/>
    <w:rsid w:val="00526749"/>
    <w:rsid w:val="00526D22"/>
    <w:rsid w:val="005300D0"/>
    <w:rsid w:val="00535263"/>
    <w:rsid w:val="0054011C"/>
    <w:rsid w:val="00540486"/>
    <w:rsid w:val="005428DB"/>
    <w:rsid w:val="00545239"/>
    <w:rsid w:val="00546EBB"/>
    <w:rsid w:val="005504CD"/>
    <w:rsid w:val="00551A26"/>
    <w:rsid w:val="005526A0"/>
    <w:rsid w:val="0055323A"/>
    <w:rsid w:val="00557C32"/>
    <w:rsid w:val="00562EB3"/>
    <w:rsid w:val="00565280"/>
    <w:rsid w:val="00566E63"/>
    <w:rsid w:val="00567C68"/>
    <w:rsid w:val="005701A3"/>
    <w:rsid w:val="00574437"/>
    <w:rsid w:val="005751D0"/>
    <w:rsid w:val="005758EF"/>
    <w:rsid w:val="0057648C"/>
    <w:rsid w:val="00576ED1"/>
    <w:rsid w:val="0058583D"/>
    <w:rsid w:val="00585CA2"/>
    <w:rsid w:val="005865FB"/>
    <w:rsid w:val="00590350"/>
    <w:rsid w:val="005907DA"/>
    <w:rsid w:val="00591EF1"/>
    <w:rsid w:val="00592194"/>
    <w:rsid w:val="005924DB"/>
    <w:rsid w:val="00596C97"/>
    <w:rsid w:val="005A275E"/>
    <w:rsid w:val="005A5E8D"/>
    <w:rsid w:val="005A73A0"/>
    <w:rsid w:val="005B2B68"/>
    <w:rsid w:val="005B7FEE"/>
    <w:rsid w:val="005C4745"/>
    <w:rsid w:val="005C6226"/>
    <w:rsid w:val="005D2583"/>
    <w:rsid w:val="005D2F47"/>
    <w:rsid w:val="005E3D6F"/>
    <w:rsid w:val="005E5FCB"/>
    <w:rsid w:val="005E703B"/>
    <w:rsid w:val="00602B6A"/>
    <w:rsid w:val="00602D23"/>
    <w:rsid w:val="0061601F"/>
    <w:rsid w:val="00620F1C"/>
    <w:rsid w:val="00621DEE"/>
    <w:rsid w:val="00626530"/>
    <w:rsid w:val="006276AC"/>
    <w:rsid w:val="00627A68"/>
    <w:rsid w:val="00632B5D"/>
    <w:rsid w:val="00633662"/>
    <w:rsid w:val="00634ED7"/>
    <w:rsid w:val="00634FDC"/>
    <w:rsid w:val="006403EE"/>
    <w:rsid w:val="00645EE4"/>
    <w:rsid w:val="006531D2"/>
    <w:rsid w:val="00653EB4"/>
    <w:rsid w:val="00654E70"/>
    <w:rsid w:val="006641A2"/>
    <w:rsid w:val="00664260"/>
    <w:rsid w:val="00666995"/>
    <w:rsid w:val="00666A51"/>
    <w:rsid w:val="00672CB8"/>
    <w:rsid w:val="00673EAC"/>
    <w:rsid w:val="00681DD7"/>
    <w:rsid w:val="00682D44"/>
    <w:rsid w:val="00685119"/>
    <w:rsid w:val="00686E52"/>
    <w:rsid w:val="00695BF4"/>
    <w:rsid w:val="006B3E14"/>
    <w:rsid w:val="006B42D7"/>
    <w:rsid w:val="006B5340"/>
    <w:rsid w:val="006B73B5"/>
    <w:rsid w:val="006C1AC6"/>
    <w:rsid w:val="006C7FCA"/>
    <w:rsid w:val="006D1A04"/>
    <w:rsid w:val="006E2E4A"/>
    <w:rsid w:val="006E30A7"/>
    <w:rsid w:val="006E4567"/>
    <w:rsid w:val="006F0476"/>
    <w:rsid w:val="006F1585"/>
    <w:rsid w:val="006F58C4"/>
    <w:rsid w:val="006F795F"/>
    <w:rsid w:val="00707BDD"/>
    <w:rsid w:val="00713521"/>
    <w:rsid w:val="00735F3F"/>
    <w:rsid w:val="00736F43"/>
    <w:rsid w:val="00741CDE"/>
    <w:rsid w:val="007438F2"/>
    <w:rsid w:val="00752AEA"/>
    <w:rsid w:val="007539D7"/>
    <w:rsid w:val="00756D80"/>
    <w:rsid w:val="0076662C"/>
    <w:rsid w:val="00766CD0"/>
    <w:rsid w:val="007727AB"/>
    <w:rsid w:val="00774A13"/>
    <w:rsid w:val="00774C6B"/>
    <w:rsid w:val="00774D53"/>
    <w:rsid w:val="007912BA"/>
    <w:rsid w:val="007A2267"/>
    <w:rsid w:val="007B3164"/>
    <w:rsid w:val="007B79E1"/>
    <w:rsid w:val="007C0CBA"/>
    <w:rsid w:val="007C4912"/>
    <w:rsid w:val="007C6A7E"/>
    <w:rsid w:val="007C71AA"/>
    <w:rsid w:val="007D0FF8"/>
    <w:rsid w:val="007D19DB"/>
    <w:rsid w:val="007D33D5"/>
    <w:rsid w:val="007D3631"/>
    <w:rsid w:val="007F0EBA"/>
    <w:rsid w:val="007F151E"/>
    <w:rsid w:val="007F655A"/>
    <w:rsid w:val="007F669A"/>
    <w:rsid w:val="007F7053"/>
    <w:rsid w:val="007F7230"/>
    <w:rsid w:val="007F7487"/>
    <w:rsid w:val="00800141"/>
    <w:rsid w:val="00801636"/>
    <w:rsid w:val="00811F36"/>
    <w:rsid w:val="00813C61"/>
    <w:rsid w:val="00833820"/>
    <w:rsid w:val="00834E39"/>
    <w:rsid w:val="00840E0B"/>
    <w:rsid w:val="008413FA"/>
    <w:rsid w:val="0084656F"/>
    <w:rsid w:val="008500B0"/>
    <w:rsid w:val="00850687"/>
    <w:rsid w:val="00851086"/>
    <w:rsid w:val="00851A75"/>
    <w:rsid w:val="00852693"/>
    <w:rsid w:val="00861B1A"/>
    <w:rsid w:val="00862ECC"/>
    <w:rsid w:val="00873CA4"/>
    <w:rsid w:val="008741DB"/>
    <w:rsid w:val="00876DDA"/>
    <w:rsid w:val="008830A5"/>
    <w:rsid w:val="008861DA"/>
    <w:rsid w:val="00886360"/>
    <w:rsid w:val="00894661"/>
    <w:rsid w:val="00896CE0"/>
    <w:rsid w:val="008A18F8"/>
    <w:rsid w:val="008A1F8D"/>
    <w:rsid w:val="008A2067"/>
    <w:rsid w:val="008A4C84"/>
    <w:rsid w:val="008B20EC"/>
    <w:rsid w:val="008B2B76"/>
    <w:rsid w:val="008C4A20"/>
    <w:rsid w:val="008C522A"/>
    <w:rsid w:val="008D1E3E"/>
    <w:rsid w:val="008D2703"/>
    <w:rsid w:val="008E0513"/>
    <w:rsid w:val="008F18CB"/>
    <w:rsid w:val="00903E2B"/>
    <w:rsid w:val="00906FB3"/>
    <w:rsid w:val="009201AE"/>
    <w:rsid w:val="00920DC6"/>
    <w:rsid w:val="0092191D"/>
    <w:rsid w:val="009243DE"/>
    <w:rsid w:val="00933390"/>
    <w:rsid w:val="00944779"/>
    <w:rsid w:val="00945B94"/>
    <w:rsid w:val="00947447"/>
    <w:rsid w:val="00951CB1"/>
    <w:rsid w:val="009524E0"/>
    <w:rsid w:val="00953431"/>
    <w:rsid w:val="00954BC1"/>
    <w:rsid w:val="00957552"/>
    <w:rsid w:val="00957860"/>
    <w:rsid w:val="00962D77"/>
    <w:rsid w:val="0097063A"/>
    <w:rsid w:val="00971DD1"/>
    <w:rsid w:val="009733EB"/>
    <w:rsid w:val="00976BC4"/>
    <w:rsid w:val="0098316E"/>
    <w:rsid w:val="00993404"/>
    <w:rsid w:val="009A6477"/>
    <w:rsid w:val="009B26B4"/>
    <w:rsid w:val="009B27A0"/>
    <w:rsid w:val="009B290F"/>
    <w:rsid w:val="009B38F4"/>
    <w:rsid w:val="009B7045"/>
    <w:rsid w:val="009C05B3"/>
    <w:rsid w:val="009C0949"/>
    <w:rsid w:val="009C131F"/>
    <w:rsid w:val="009C173A"/>
    <w:rsid w:val="009C6B8C"/>
    <w:rsid w:val="009C7560"/>
    <w:rsid w:val="009D2AFC"/>
    <w:rsid w:val="009D5F92"/>
    <w:rsid w:val="009E049B"/>
    <w:rsid w:val="009E39E6"/>
    <w:rsid w:val="009F5932"/>
    <w:rsid w:val="009F59B0"/>
    <w:rsid w:val="009F795A"/>
    <w:rsid w:val="00A03E5F"/>
    <w:rsid w:val="00A121FE"/>
    <w:rsid w:val="00A1691E"/>
    <w:rsid w:val="00A2205A"/>
    <w:rsid w:val="00A2296D"/>
    <w:rsid w:val="00A2598B"/>
    <w:rsid w:val="00A262CC"/>
    <w:rsid w:val="00A2726A"/>
    <w:rsid w:val="00A31CFB"/>
    <w:rsid w:val="00A32B44"/>
    <w:rsid w:val="00A4116A"/>
    <w:rsid w:val="00A45F5D"/>
    <w:rsid w:val="00A64442"/>
    <w:rsid w:val="00A67A76"/>
    <w:rsid w:val="00A761B6"/>
    <w:rsid w:val="00A772F5"/>
    <w:rsid w:val="00A8609E"/>
    <w:rsid w:val="00A90FF7"/>
    <w:rsid w:val="00A962E5"/>
    <w:rsid w:val="00AA0C12"/>
    <w:rsid w:val="00AA1E25"/>
    <w:rsid w:val="00AA37D5"/>
    <w:rsid w:val="00AA7938"/>
    <w:rsid w:val="00AB6154"/>
    <w:rsid w:val="00AC002E"/>
    <w:rsid w:val="00AD3CB4"/>
    <w:rsid w:val="00AD655D"/>
    <w:rsid w:val="00AE451F"/>
    <w:rsid w:val="00AF0EEF"/>
    <w:rsid w:val="00B025A2"/>
    <w:rsid w:val="00B072E8"/>
    <w:rsid w:val="00B13016"/>
    <w:rsid w:val="00B1425E"/>
    <w:rsid w:val="00B15E78"/>
    <w:rsid w:val="00B164F3"/>
    <w:rsid w:val="00B24F06"/>
    <w:rsid w:val="00B26D96"/>
    <w:rsid w:val="00B32C4B"/>
    <w:rsid w:val="00B35E00"/>
    <w:rsid w:val="00B36D9A"/>
    <w:rsid w:val="00B419D1"/>
    <w:rsid w:val="00B42AA3"/>
    <w:rsid w:val="00B44597"/>
    <w:rsid w:val="00B45057"/>
    <w:rsid w:val="00B535D2"/>
    <w:rsid w:val="00B6380C"/>
    <w:rsid w:val="00B7045E"/>
    <w:rsid w:val="00B834E8"/>
    <w:rsid w:val="00B8508E"/>
    <w:rsid w:val="00B85B42"/>
    <w:rsid w:val="00B901B9"/>
    <w:rsid w:val="00B97F08"/>
    <w:rsid w:val="00BA0266"/>
    <w:rsid w:val="00BA3CBF"/>
    <w:rsid w:val="00BA4602"/>
    <w:rsid w:val="00BA732C"/>
    <w:rsid w:val="00BB05C1"/>
    <w:rsid w:val="00BB0F8F"/>
    <w:rsid w:val="00BB2508"/>
    <w:rsid w:val="00BB6E23"/>
    <w:rsid w:val="00BC44E6"/>
    <w:rsid w:val="00BD2D14"/>
    <w:rsid w:val="00BD6013"/>
    <w:rsid w:val="00BD60BF"/>
    <w:rsid w:val="00BE1E5E"/>
    <w:rsid w:val="00BE6276"/>
    <w:rsid w:val="00BF6D1A"/>
    <w:rsid w:val="00C020DE"/>
    <w:rsid w:val="00C024EC"/>
    <w:rsid w:val="00C05E77"/>
    <w:rsid w:val="00C0652D"/>
    <w:rsid w:val="00C065A7"/>
    <w:rsid w:val="00C11AFF"/>
    <w:rsid w:val="00C149C0"/>
    <w:rsid w:val="00C16345"/>
    <w:rsid w:val="00C22209"/>
    <w:rsid w:val="00C2263F"/>
    <w:rsid w:val="00C234F0"/>
    <w:rsid w:val="00C25778"/>
    <w:rsid w:val="00C25917"/>
    <w:rsid w:val="00C27050"/>
    <w:rsid w:val="00C278BE"/>
    <w:rsid w:val="00C27C22"/>
    <w:rsid w:val="00C34893"/>
    <w:rsid w:val="00C369D2"/>
    <w:rsid w:val="00C428C6"/>
    <w:rsid w:val="00C44AA9"/>
    <w:rsid w:val="00C458D2"/>
    <w:rsid w:val="00C52C9A"/>
    <w:rsid w:val="00C536ED"/>
    <w:rsid w:val="00C601EB"/>
    <w:rsid w:val="00C64B93"/>
    <w:rsid w:val="00C6637F"/>
    <w:rsid w:val="00C66E6E"/>
    <w:rsid w:val="00C67BF2"/>
    <w:rsid w:val="00C70BAE"/>
    <w:rsid w:val="00C70D20"/>
    <w:rsid w:val="00C77FCC"/>
    <w:rsid w:val="00C851BF"/>
    <w:rsid w:val="00C85DF0"/>
    <w:rsid w:val="00C87481"/>
    <w:rsid w:val="00CA008C"/>
    <w:rsid w:val="00CA23F0"/>
    <w:rsid w:val="00CB2244"/>
    <w:rsid w:val="00CB4B18"/>
    <w:rsid w:val="00CB7316"/>
    <w:rsid w:val="00CC4AFF"/>
    <w:rsid w:val="00CD3342"/>
    <w:rsid w:val="00CE428B"/>
    <w:rsid w:val="00CE4E4F"/>
    <w:rsid w:val="00CE71C9"/>
    <w:rsid w:val="00CE77C5"/>
    <w:rsid w:val="00CF375F"/>
    <w:rsid w:val="00CF5F3F"/>
    <w:rsid w:val="00CF6A8A"/>
    <w:rsid w:val="00CF741E"/>
    <w:rsid w:val="00D006C2"/>
    <w:rsid w:val="00D02D80"/>
    <w:rsid w:val="00D02F16"/>
    <w:rsid w:val="00D059F2"/>
    <w:rsid w:val="00D06CB3"/>
    <w:rsid w:val="00D153D2"/>
    <w:rsid w:val="00D22166"/>
    <w:rsid w:val="00D23D25"/>
    <w:rsid w:val="00D26F31"/>
    <w:rsid w:val="00D3528A"/>
    <w:rsid w:val="00D35EC2"/>
    <w:rsid w:val="00D4425A"/>
    <w:rsid w:val="00D460CE"/>
    <w:rsid w:val="00D5134D"/>
    <w:rsid w:val="00D51764"/>
    <w:rsid w:val="00D5299B"/>
    <w:rsid w:val="00D52FFD"/>
    <w:rsid w:val="00D5508A"/>
    <w:rsid w:val="00D56699"/>
    <w:rsid w:val="00D64C64"/>
    <w:rsid w:val="00D70A81"/>
    <w:rsid w:val="00D74D02"/>
    <w:rsid w:val="00D81616"/>
    <w:rsid w:val="00D86535"/>
    <w:rsid w:val="00D87F06"/>
    <w:rsid w:val="00D91811"/>
    <w:rsid w:val="00DA69D8"/>
    <w:rsid w:val="00DB1147"/>
    <w:rsid w:val="00DB19DF"/>
    <w:rsid w:val="00DB273A"/>
    <w:rsid w:val="00DB7426"/>
    <w:rsid w:val="00DC054B"/>
    <w:rsid w:val="00DD2AC0"/>
    <w:rsid w:val="00DE42AF"/>
    <w:rsid w:val="00DE4352"/>
    <w:rsid w:val="00DE6842"/>
    <w:rsid w:val="00DF0C15"/>
    <w:rsid w:val="00DF1509"/>
    <w:rsid w:val="00DF1E7F"/>
    <w:rsid w:val="00DF3ED4"/>
    <w:rsid w:val="00E0128E"/>
    <w:rsid w:val="00E01BA9"/>
    <w:rsid w:val="00E03ED5"/>
    <w:rsid w:val="00E050D1"/>
    <w:rsid w:val="00E061E0"/>
    <w:rsid w:val="00E12885"/>
    <w:rsid w:val="00E155F2"/>
    <w:rsid w:val="00E21E9D"/>
    <w:rsid w:val="00E250FC"/>
    <w:rsid w:val="00E333E8"/>
    <w:rsid w:val="00E40D02"/>
    <w:rsid w:val="00E43E39"/>
    <w:rsid w:val="00E539A4"/>
    <w:rsid w:val="00E6012F"/>
    <w:rsid w:val="00E60B65"/>
    <w:rsid w:val="00E65743"/>
    <w:rsid w:val="00E67597"/>
    <w:rsid w:val="00E77CAD"/>
    <w:rsid w:val="00E84D0E"/>
    <w:rsid w:val="00E87D86"/>
    <w:rsid w:val="00E93770"/>
    <w:rsid w:val="00E93AAD"/>
    <w:rsid w:val="00E93C87"/>
    <w:rsid w:val="00E93DD0"/>
    <w:rsid w:val="00E948FA"/>
    <w:rsid w:val="00E96265"/>
    <w:rsid w:val="00E97760"/>
    <w:rsid w:val="00EA4F12"/>
    <w:rsid w:val="00EA57B2"/>
    <w:rsid w:val="00EB16C1"/>
    <w:rsid w:val="00EB4E8A"/>
    <w:rsid w:val="00EB6DDE"/>
    <w:rsid w:val="00EC0A05"/>
    <w:rsid w:val="00EC27EE"/>
    <w:rsid w:val="00EC2DA5"/>
    <w:rsid w:val="00EC3CDE"/>
    <w:rsid w:val="00EC4B23"/>
    <w:rsid w:val="00EC7250"/>
    <w:rsid w:val="00ED0568"/>
    <w:rsid w:val="00ED05FB"/>
    <w:rsid w:val="00ED0D5B"/>
    <w:rsid w:val="00ED1C7A"/>
    <w:rsid w:val="00ED3CA5"/>
    <w:rsid w:val="00ED77E8"/>
    <w:rsid w:val="00EE1303"/>
    <w:rsid w:val="00EE3978"/>
    <w:rsid w:val="00EE3AF8"/>
    <w:rsid w:val="00EE40E7"/>
    <w:rsid w:val="00EE6E97"/>
    <w:rsid w:val="00EF2B38"/>
    <w:rsid w:val="00EF68D8"/>
    <w:rsid w:val="00F03F4E"/>
    <w:rsid w:val="00F0513B"/>
    <w:rsid w:val="00F06C0D"/>
    <w:rsid w:val="00F10FF5"/>
    <w:rsid w:val="00F11FD4"/>
    <w:rsid w:val="00F169A0"/>
    <w:rsid w:val="00F200C6"/>
    <w:rsid w:val="00F20441"/>
    <w:rsid w:val="00F21F13"/>
    <w:rsid w:val="00F24E75"/>
    <w:rsid w:val="00F27405"/>
    <w:rsid w:val="00F27D92"/>
    <w:rsid w:val="00F3402F"/>
    <w:rsid w:val="00F43E98"/>
    <w:rsid w:val="00F4669E"/>
    <w:rsid w:val="00F57D63"/>
    <w:rsid w:val="00F615AE"/>
    <w:rsid w:val="00F6452A"/>
    <w:rsid w:val="00F6462B"/>
    <w:rsid w:val="00F732F0"/>
    <w:rsid w:val="00F76C2E"/>
    <w:rsid w:val="00F8394C"/>
    <w:rsid w:val="00F9435C"/>
    <w:rsid w:val="00F962F7"/>
    <w:rsid w:val="00FA1D3D"/>
    <w:rsid w:val="00FA3E82"/>
    <w:rsid w:val="00FA56E0"/>
    <w:rsid w:val="00FB1FA4"/>
    <w:rsid w:val="00FB20A1"/>
    <w:rsid w:val="00FB6A3A"/>
    <w:rsid w:val="00FB7041"/>
    <w:rsid w:val="00FC4AFC"/>
    <w:rsid w:val="00FD054C"/>
    <w:rsid w:val="00FD2648"/>
    <w:rsid w:val="00FD31FA"/>
    <w:rsid w:val="00FD710B"/>
    <w:rsid w:val="00FE0B1F"/>
    <w:rsid w:val="00FE3ADB"/>
    <w:rsid w:val="00FE4695"/>
    <w:rsid w:val="00FE5F2B"/>
    <w:rsid w:val="00FF0335"/>
    <w:rsid w:val="00FF5C4C"/>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759E5C6"/>
  <w15:docId w15:val="{CA09F573-AD64-48B2-90C6-9358D0F80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62E6"/>
    <w:pPr>
      <w:spacing w:after="160" w:line="280" w:lineRule="atLeast"/>
    </w:pPr>
    <w:rPr>
      <w:rFonts w:ascii="Arial" w:hAnsi="Arial"/>
      <w:sz w:val="22"/>
      <w:lang w:val="en-AU"/>
    </w:rPr>
  </w:style>
  <w:style w:type="paragraph" w:styleId="Heading1">
    <w:name w:val="heading 1"/>
    <w:next w:val="Normalnumbered"/>
    <w:uiPriority w:val="1"/>
    <w:qFormat/>
    <w:rsid w:val="003551F7"/>
    <w:pPr>
      <w:keepNext/>
      <w:numPr>
        <w:numId w:val="14"/>
      </w:numPr>
      <w:spacing w:before="400" w:after="160"/>
      <w:ind w:left="431" w:hanging="431"/>
      <w:contextualSpacing/>
      <w:outlineLvl w:val="0"/>
    </w:pPr>
    <w:rPr>
      <w:rFonts w:ascii="Arial" w:hAnsi="Arial"/>
      <w:b/>
      <w:sz w:val="36"/>
      <w:lang w:val="en-AU"/>
    </w:rPr>
  </w:style>
  <w:style w:type="paragraph" w:styleId="Heading2">
    <w:name w:val="heading 2"/>
    <w:basedOn w:val="Heading1"/>
    <w:next w:val="Normalnumbered"/>
    <w:uiPriority w:val="1"/>
    <w:qFormat/>
    <w:rsid w:val="003551F7"/>
    <w:pPr>
      <w:numPr>
        <w:numId w:val="0"/>
      </w:numPr>
      <w:spacing w:before="0"/>
      <w:outlineLvl w:val="1"/>
    </w:pPr>
    <w:rPr>
      <w:rFonts w:cs="Arial"/>
      <w:sz w:val="31"/>
      <w:szCs w:val="31"/>
    </w:rPr>
  </w:style>
  <w:style w:type="paragraph" w:styleId="Heading3">
    <w:name w:val="heading 3"/>
    <w:basedOn w:val="Normal"/>
    <w:next w:val="Normalnumbered"/>
    <w:uiPriority w:val="1"/>
    <w:qFormat/>
    <w:rsid w:val="003551F7"/>
    <w:pPr>
      <w:keepNext/>
      <w:outlineLvl w:val="2"/>
    </w:pPr>
    <w:rPr>
      <w:rFonts w:ascii="Arial Bold" w:hAnsi="Arial Bold" w:cs="Arial"/>
      <w:b/>
      <w:sz w:val="26"/>
      <w:szCs w:val="26"/>
    </w:rPr>
  </w:style>
  <w:style w:type="paragraph" w:styleId="Heading4">
    <w:name w:val="heading 4"/>
    <w:basedOn w:val="Normal"/>
    <w:next w:val="Normalnumbered"/>
    <w:uiPriority w:val="1"/>
    <w:qFormat/>
    <w:rsid w:val="00E65743"/>
    <w:pPr>
      <w:keepNext/>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14"/>
      </w:numPr>
      <w:outlineLvl w:val="5"/>
    </w:pPr>
    <w:rPr>
      <w:szCs w:val="22"/>
    </w:rPr>
  </w:style>
  <w:style w:type="paragraph" w:styleId="Heading7">
    <w:name w:val="heading 7"/>
    <w:basedOn w:val="Normal"/>
    <w:next w:val="Normal"/>
    <w:link w:val="Heading7Char"/>
    <w:semiHidden/>
    <w:rsid w:val="00546EBB"/>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1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1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9"/>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semiHidden/>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5"/>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E65743"/>
    <w:pPr>
      <w:keepNext/>
      <w:spacing w:before="200"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4050BD"/>
    <w:pPr>
      <w:numPr>
        <w:ilvl w:val="2"/>
      </w:numPr>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14"/>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6"/>
      </w:numPr>
    </w:pPr>
  </w:style>
  <w:style w:type="numbering" w:customStyle="1" w:styleId="ListNumberRFS">
    <w:name w:val="List Number RFS"/>
    <w:uiPriority w:val="99"/>
    <w:rsid w:val="00546EBB"/>
    <w:pPr>
      <w:numPr>
        <w:numId w:val="8"/>
      </w:numPr>
    </w:pPr>
  </w:style>
  <w:style w:type="paragraph" w:customStyle="1" w:styleId="Note">
    <w:name w:val="Note"/>
    <w:basedOn w:val="FootnoteText"/>
    <w:next w:val="Normal"/>
    <w:uiPriority w:val="2"/>
    <w:qFormat/>
    <w:rsid w:val="00E65743"/>
  </w:style>
  <w:style w:type="paragraph" w:styleId="TableofFigures">
    <w:name w:val="table of figures"/>
    <w:basedOn w:val="Normal"/>
    <w:next w:val="Normal"/>
    <w:uiPriority w:val="99"/>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4616BA"/>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4616BA"/>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styleId="TableGridLight">
    <w:name w:val="Grid Table Light"/>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4675BF"/>
    <w:pPr>
      <w:tabs>
        <w:tab w:val="left" w:pos="426"/>
        <w:tab w:val="right" w:leader="dot" w:pos="10085"/>
      </w:tabs>
      <w:spacing w:after="100"/>
    </w:pPr>
    <w:rPr>
      <w:noProof/>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5E703B"/>
    <w:pPr>
      <w:keepNext w:val="0"/>
      <w:widowControl w:val="0"/>
      <w:numPr>
        <w:ilvl w:val="1"/>
      </w:numPr>
      <w:spacing w:before="0" w:line="280" w:lineRule="atLeast"/>
      <w:ind w:left="578" w:hanging="578"/>
      <w:contextualSpacing w:val="0"/>
      <w:outlineLvl w:val="9"/>
    </w:pPr>
    <w:rPr>
      <w:b w:val="0"/>
      <w:sz w:val="22"/>
      <w:szCs w:val="22"/>
    </w:rPr>
  </w:style>
  <w:style w:type="character" w:customStyle="1" w:styleId="ListParagraphChar">
    <w:name w:val="List Paragraph Char"/>
    <w:basedOn w:val="DefaultParagraphFont"/>
    <w:link w:val="ListParagraph"/>
    <w:uiPriority w:val="34"/>
    <w:semiHidden/>
    <w:rsid w:val="00D91811"/>
    <w:rPr>
      <w:sz w:val="22"/>
      <w:szCs w:val="22"/>
      <w:lang w:val="en-AU"/>
    </w:rPr>
  </w:style>
  <w:style w:type="character" w:customStyle="1" w:styleId="NormalnumberedChar">
    <w:name w:val="Normal (numbered) Char"/>
    <w:basedOn w:val="ListParagraphChar"/>
    <w:link w:val="Normalnumbered"/>
    <w:rsid w:val="005E703B"/>
    <w:rPr>
      <w:rFonts w:ascii="Arial" w:hAnsi="Arial"/>
      <w:sz w:val="22"/>
      <w:szCs w:val="22"/>
      <w:lang w:val="en-AU"/>
    </w:rPr>
  </w:style>
  <w:style w:type="paragraph" w:styleId="FootnoteText">
    <w:name w:val="footnote text"/>
    <w:basedOn w:val="Normal"/>
    <w:link w:val="FootnoteTextChar"/>
    <w:semiHidden/>
    <w:unhideWhenUsed/>
    <w:rsid w:val="00E65743"/>
    <w:pPr>
      <w:spacing w:after="0" w:line="240" w:lineRule="auto"/>
    </w:pPr>
    <w:rPr>
      <w:sz w:val="20"/>
      <w:szCs w:val="20"/>
    </w:rPr>
  </w:style>
  <w:style w:type="character" w:customStyle="1" w:styleId="FootnoteTextChar">
    <w:name w:val="Footnote Text Char"/>
    <w:basedOn w:val="DefaultParagraphFont"/>
    <w:link w:val="FootnoteText"/>
    <w:semiHidden/>
    <w:rsid w:val="00E65743"/>
    <w:rPr>
      <w:rFonts w:ascii="Arial" w:hAnsi="Arial"/>
      <w:sz w:val="20"/>
      <w:szCs w:val="20"/>
      <w:lang w:val="en-AU"/>
    </w:rPr>
  </w:style>
  <w:style w:type="character" w:styleId="FootnoteReference">
    <w:name w:val="footnote reference"/>
    <w:basedOn w:val="DefaultParagraphFont"/>
    <w:semiHidden/>
    <w:unhideWhenUsed/>
    <w:rsid w:val="00E65743"/>
    <w:rPr>
      <w:vertAlign w:val="superscript"/>
    </w:rPr>
  </w:style>
  <w:style w:type="character" w:styleId="UnresolvedMention">
    <w:name w:val="Unresolved Mention"/>
    <w:basedOn w:val="DefaultParagraphFont"/>
    <w:uiPriority w:val="99"/>
    <w:semiHidden/>
    <w:unhideWhenUsed/>
    <w:rsid w:val="00190A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355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ase.countycourt.vic.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vccs-fs1.ccvic.local\county\templates\Practice%20note.dotx" TargetMode="External"/></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6CEC23A-D9B8-4906-8A51-F264CC541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Practice note.dotx</Template>
  <TotalTime>178</TotalTime>
  <Pages>6</Pages>
  <Words>1502</Words>
  <Characters>8566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10048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Nederhof (CSV)</dc:creator>
  <cp:keywords/>
  <dc:description/>
  <cp:lastModifiedBy>David Nowak (CSV)</cp:lastModifiedBy>
  <cp:revision>13</cp:revision>
  <cp:lastPrinted>2020-08-27T06:31:00Z</cp:lastPrinted>
  <dcterms:created xsi:type="dcterms:W3CDTF">2020-08-27T01:58:00Z</dcterms:created>
  <dcterms:modified xsi:type="dcterms:W3CDTF">2020-08-31T02:33:00Z</dcterms:modified>
</cp:coreProperties>
</file>