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1" w:rightFromText="181" w:vertAnchor="page" w:horzAnchor="margin" w:tblpX="1135" w:tblpY="965"/>
        <w:tblOverlap w:val="never"/>
        <w:tblW w:w="0" w:type="auto"/>
        <w:tblLook w:val="04A0" w:firstRow="1" w:lastRow="0" w:firstColumn="1" w:lastColumn="0" w:noHBand="0" w:noVBand="1"/>
      </w:tblPr>
      <w:tblGrid>
        <w:gridCol w:w="6017"/>
      </w:tblGrid>
      <w:tr w:rsidR="0031315E" w14:paraId="1EED3EA6" w14:textId="77777777" w:rsidTr="0031315E">
        <w:trPr>
          <w:trHeight w:val="1516"/>
        </w:trPr>
        <w:tc>
          <w:tcPr>
            <w:tcW w:w="6017" w:type="dxa"/>
            <w:tcBorders>
              <w:top w:val="nil"/>
              <w:left w:val="nil"/>
              <w:bottom w:val="nil"/>
              <w:right w:val="nil"/>
            </w:tcBorders>
            <w:vAlign w:val="center"/>
          </w:tcPr>
          <w:p w14:paraId="41741F9A" w14:textId="554B7D89" w:rsidR="0031315E" w:rsidRDefault="00CA539C" w:rsidP="00752AEA">
            <w:pPr>
              <w:pStyle w:val="TitleDocument"/>
            </w:pPr>
            <w:r w:rsidRPr="00CA539C">
              <w:rPr>
                <w:b w:val="0"/>
                <w:bCs/>
              </w:rPr>
              <w:t>Aler</w:t>
            </w:r>
            <w:r>
              <w:rPr>
                <w:b w:val="0"/>
                <w:bCs/>
              </w:rPr>
              <w:t>t</w:t>
            </w:r>
            <w:r w:rsidRPr="00CA539C">
              <w:rPr>
                <w:b w:val="0"/>
                <w:bCs/>
              </w:rPr>
              <w:t>:</w:t>
            </w:r>
            <w:r>
              <w:br/>
              <w:t xml:space="preserve">Resumption of the </w:t>
            </w:r>
            <w:r>
              <w:br/>
              <w:t>County Koori Court</w:t>
            </w:r>
          </w:p>
        </w:tc>
      </w:tr>
    </w:tbl>
    <w:p w14:paraId="0E8928C5" w14:textId="77777777" w:rsidR="003227D4" w:rsidRDefault="003227D4" w:rsidP="003227D4"/>
    <w:p w14:paraId="3EEDC577" w14:textId="77777777" w:rsidR="00256F34" w:rsidRDefault="00256F34" w:rsidP="003227D4"/>
    <w:p w14:paraId="42BD2D0A" w14:textId="77777777" w:rsidR="00256F34" w:rsidRDefault="00256F34" w:rsidP="003227D4"/>
    <w:p w14:paraId="62011032" w14:textId="77777777" w:rsidR="00CA539C" w:rsidRDefault="00CA539C" w:rsidP="00CA539C">
      <w:pPr>
        <w:spacing w:after="340"/>
      </w:pPr>
    </w:p>
    <w:p w14:paraId="27B7DA0F" w14:textId="77777777" w:rsidR="00CA539C" w:rsidRPr="00CF7025" w:rsidRDefault="00CA539C" w:rsidP="00CA539C">
      <w:pPr>
        <w:pStyle w:val="ListNumber"/>
        <w:ind w:hanging="426"/>
      </w:pPr>
      <w:r w:rsidRPr="00CF7025">
        <w:t>Due to the ongoing impact of the pandemic, County Koori Court processes have been modified</w:t>
      </w:r>
      <w:r>
        <w:t>, after consultation with key stakeholders, including Elders and Respected Persons</w:t>
      </w:r>
      <w:r w:rsidRPr="00CF7025">
        <w:t>.</w:t>
      </w:r>
    </w:p>
    <w:p w14:paraId="53354704" w14:textId="77777777" w:rsidR="00CA539C" w:rsidRPr="00CF7025" w:rsidRDefault="00CA539C" w:rsidP="00CA539C">
      <w:pPr>
        <w:pStyle w:val="ListNumber"/>
        <w:ind w:hanging="426"/>
      </w:pPr>
      <w:r w:rsidRPr="00CF7025">
        <w:t xml:space="preserve">The participation of the Elders and Respected Persons and any </w:t>
      </w:r>
      <w:r>
        <w:t xml:space="preserve">family or support persons </w:t>
      </w:r>
      <w:r w:rsidRPr="00CF7025">
        <w:t>is now achieved through the use of in-Court technology.</w:t>
      </w:r>
    </w:p>
    <w:p w14:paraId="3DF24EED" w14:textId="77777777" w:rsidR="00CA539C" w:rsidRPr="00CF7025" w:rsidRDefault="00CA539C" w:rsidP="00CA539C">
      <w:pPr>
        <w:pStyle w:val="ListNumber"/>
        <w:ind w:hanging="426"/>
      </w:pPr>
      <w:r w:rsidRPr="00CF7025">
        <w:t>Prosecution, Defence instructors and victims, as well as victim support persons</w:t>
      </w:r>
      <w:r>
        <w:t xml:space="preserve"> and media</w:t>
      </w:r>
      <w:r w:rsidRPr="00CF7025">
        <w:t xml:space="preserve"> also appear remotely.</w:t>
      </w:r>
    </w:p>
    <w:p w14:paraId="13CAB836" w14:textId="77777777" w:rsidR="00CA539C" w:rsidRDefault="00CA539C" w:rsidP="00CA539C">
      <w:pPr>
        <w:pStyle w:val="ListNumber"/>
        <w:ind w:hanging="426"/>
      </w:pPr>
      <w:r>
        <w:t>Onsite attendance by anyone for any given matter (Judicial officers, staff, accused, legal representatives and any other court users) must be approved by the Chief Judge during Stage 4 restrictions. The Head of the Koori Court will facilitate the seeking of this approval.</w:t>
      </w:r>
    </w:p>
    <w:p w14:paraId="6309A87C" w14:textId="77777777" w:rsidR="00CA539C" w:rsidRPr="00CF7025" w:rsidRDefault="00CA539C" w:rsidP="00CA539C">
      <w:pPr>
        <w:pStyle w:val="ListNumber"/>
        <w:ind w:hanging="426"/>
      </w:pPr>
      <w:r>
        <w:t>If approved, i</w:t>
      </w:r>
      <w:r w:rsidRPr="00CF7025">
        <w:t xml:space="preserve">n-Court participants </w:t>
      </w:r>
      <w:r>
        <w:t>will be</w:t>
      </w:r>
      <w:r w:rsidRPr="00CF7025">
        <w:t xml:space="preserve"> limited to the following:</w:t>
      </w:r>
    </w:p>
    <w:p w14:paraId="04919815" w14:textId="77777777" w:rsidR="00CA539C" w:rsidRPr="00CF7025" w:rsidRDefault="00CA539C" w:rsidP="00CA539C">
      <w:pPr>
        <w:pStyle w:val="ListBullet"/>
        <w:ind w:left="851"/>
      </w:pPr>
      <w:r w:rsidRPr="00CF7025">
        <w:t>The Judge, the County Koori Court Officer, the Accused and their legal counsel;</w:t>
      </w:r>
    </w:p>
    <w:p w14:paraId="60841AD8" w14:textId="77777777" w:rsidR="00CA539C" w:rsidRPr="00CF7025" w:rsidRDefault="00CA539C" w:rsidP="00CA539C">
      <w:pPr>
        <w:pStyle w:val="ListBullet"/>
        <w:ind w:left="851"/>
      </w:pPr>
      <w:r w:rsidRPr="00CF7025">
        <w:t>Subject to the direction of the Court, any other person supporting the Accused (note that in-person appearances of this kind will be limited to in order to comply with expert safety advice); and</w:t>
      </w:r>
    </w:p>
    <w:p w14:paraId="680DAFDB" w14:textId="0C02E8C7" w:rsidR="00CA539C" w:rsidRPr="00CA539C" w:rsidRDefault="00CA539C" w:rsidP="00CA539C">
      <w:pPr>
        <w:pStyle w:val="ListBullet"/>
        <w:ind w:left="851"/>
      </w:pPr>
      <w:r w:rsidRPr="00CF7025">
        <w:t>A limited number of Court staff and prison guards, when necessary.</w:t>
      </w:r>
    </w:p>
    <w:p w14:paraId="7020637C" w14:textId="77777777" w:rsidR="00CA539C" w:rsidRPr="00CA539C" w:rsidRDefault="00CA539C" w:rsidP="00CA539C">
      <w:pPr>
        <w:pStyle w:val="ListNumber"/>
        <w:ind w:hanging="426"/>
      </w:pPr>
      <w:r w:rsidRPr="00CA539C">
        <w:t xml:space="preserve">Where an in-person court appearance by a practitioner, party or support person is permitted by the Court, parties will be expected to maintain the physical distancing protocols and the wearing of masks, and limits on the number of people in a courtroom at any time. The courtroom has been laid out to permit this, with appropriate signage and restricted seating. </w:t>
      </w:r>
    </w:p>
    <w:p w14:paraId="259580B6" w14:textId="77777777" w:rsidR="00CA539C" w:rsidRPr="00CA539C" w:rsidRDefault="00CA539C" w:rsidP="00CA539C">
      <w:pPr>
        <w:pStyle w:val="ListNumber"/>
        <w:ind w:hanging="426"/>
      </w:pPr>
      <w:r w:rsidRPr="00CA539C">
        <w:t xml:space="preserve">The Sentencing Conversation will be limited in duration to 1 hour by provision of full written submissions in advance, including submissions on sentence, and having oral submissions restricted to additional matters that arise after filing. </w:t>
      </w:r>
    </w:p>
    <w:p w14:paraId="737798E9" w14:textId="77777777" w:rsidR="00CA539C" w:rsidRPr="00CA539C" w:rsidRDefault="00CA539C" w:rsidP="00CA539C">
      <w:pPr>
        <w:pStyle w:val="ListNumber"/>
        <w:ind w:hanging="426"/>
      </w:pPr>
      <w:r w:rsidRPr="00CA539C">
        <w:t>In the event that there is a need for further oral submissions by Counsel in relation to sentencing, the matter can be allocated another hearing date that can be conducted via WebEx for all parties.</w:t>
      </w:r>
    </w:p>
    <w:p w14:paraId="4E3217D5" w14:textId="77777777" w:rsidR="00CA539C" w:rsidRPr="00CA539C" w:rsidRDefault="00CA539C" w:rsidP="00CA539C">
      <w:pPr>
        <w:pStyle w:val="ListNumber"/>
        <w:ind w:hanging="426"/>
      </w:pPr>
      <w:r w:rsidRPr="00CA539C">
        <w:t>Koori Court matters will otherwise proceed in substantially the same manner as they previously have, except that the process is truncated to minimise time spent face-to-face in Court and to focus on the Sentencing Conversation.</w:t>
      </w:r>
    </w:p>
    <w:p w14:paraId="72C92383" w14:textId="77777777" w:rsidR="00CA539C" w:rsidRPr="00CA539C" w:rsidRDefault="00CA539C" w:rsidP="00CA539C">
      <w:pPr>
        <w:pStyle w:val="ListNumber"/>
        <w:ind w:hanging="426"/>
      </w:pPr>
      <w:r w:rsidRPr="00CA539C">
        <w:t>The “</w:t>
      </w:r>
      <w:r w:rsidRPr="00CA539C">
        <w:rPr>
          <w:i/>
          <w:iCs/>
        </w:rPr>
        <w:t>Criminal Division Hearings – WebEx Information Guide April 2020 (Version 1)</w:t>
      </w:r>
      <w:r w:rsidRPr="00CA539C">
        <w:t>” sets out all information practitioners require for the purposes of these hearings, suitably modified to account for the County Koori Court arrangements set out in this Alert.</w:t>
      </w:r>
    </w:p>
    <w:p w14:paraId="29645054" w14:textId="77777777" w:rsidR="00CA539C" w:rsidRPr="00CA539C" w:rsidRDefault="00CA539C" w:rsidP="00CA539C">
      <w:pPr>
        <w:pStyle w:val="ListNumber"/>
        <w:ind w:hanging="426"/>
      </w:pPr>
      <w:r w:rsidRPr="00CA539C">
        <w:t>County Koori Court Hearing Attendance Forms must be completed and returned to the Chambers of Her Honour Judge Lawson at least 5 days prior to the allocated hearing date.</w:t>
      </w:r>
    </w:p>
    <w:p w14:paraId="086A642F" w14:textId="77777777" w:rsidR="00CA539C" w:rsidRPr="00CA539C" w:rsidRDefault="00CA539C" w:rsidP="00CA539C">
      <w:pPr>
        <w:pStyle w:val="ListNumber"/>
        <w:ind w:hanging="426"/>
      </w:pPr>
      <w:r w:rsidRPr="00CA539C">
        <w:t>All proceedings will be recorded and transcriptions can be obtained, pursuant to Point 9 of the of the “</w:t>
      </w:r>
      <w:r w:rsidRPr="00CA539C">
        <w:rPr>
          <w:i/>
          <w:iCs/>
        </w:rPr>
        <w:t>Criminal Division Hearings – WebEx Information Guide April 2020 (Version 1)</w:t>
      </w:r>
      <w:r w:rsidRPr="00CA539C">
        <w:t>”.</w:t>
      </w:r>
    </w:p>
    <w:p w14:paraId="7492255B" w14:textId="77777777" w:rsidR="00CA539C" w:rsidRPr="00CA539C" w:rsidRDefault="00CA539C" w:rsidP="00CA539C">
      <w:pPr>
        <w:pStyle w:val="ListNumber"/>
        <w:ind w:hanging="426"/>
      </w:pPr>
      <w:r w:rsidRPr="00CA539C">
        <w:t xml:space="preserve">Unless otherwise directed by the Judge presiding over the hearing, the usual formalities of a Court hearing will continue to be followed. Such formalities that will continue to be followed include opening </w:t>
      </w:r>
      <w:r w:rsidRPr="00CA539C">
        <w:lastRenderedPageBreak/>
        <w:t>the Court and announcing the matter. The wearing of robes by the Judge and their staff will also continue for the Arraignment, with robes to be removed for the Sentencing Conversation, per the usual County Koori Court procedure. The Judge and their staff will be robed for Sentence.</w:t>
      </w:r>
    </w:p>
    <w:p w14:paraId="25AFFC70" w14:textId="342D3F3A" w:rsidR="00CA539C" w:rsidRPr="00CA539C" w:rsidRDefault="00CA539C" w:rsidP="00CA539C">
      <w:pPr>
        <w:pStyle w:val="ListNumber"/>
        <w:ind w:hanging="426"/>
      </w:pPr>
      <w:r w:rsidRPr="00CA539C">
        <w:t>Participants appearing remotely by WebEx are taken to be appearing as though they were present at Court and this means that formalities apply such as making sure that you are in a private location and that there is no interference from outside factors. No smoking is allowed. This means that laws that would apply in Court, including laws relating to evidence, procedure and contempt of Court and perjury, will continue to apply.</w:t>
      </w:r>
      <w:r w:rsidRPr="00CA539C">
        <w:rPr>
          <w:vertAlign w:val="superscript"/>
        </w:rPr>
        <w:footnoteReference w:id="1"/>
      </w:r>
    </w:p>
    <w:p w14:paraId="6B740936" w14:textId="59F2FF51" w:rsidR="00CA539C" w:rsidRPr="00CA539C" w:rsidRDefault="00CA539C" w:rsidP="00CA539C">
      <w:pPr>
        <w:pStyle w:val="ListNumber"/>
        <w:ind w:hanging="426"/>
      </w:pPr>
      <w:r w:rsidRPr="00CA539C">
        <w:t>Participants joining via WebEx should also note that this means that it continues to be an offence to record a Court hearing without permission of the Court.</w:t>
      </w:r>
      <w:r w:rsidRPr="00CA539C">
        <w:rPr>
          <w:vertAlign w:val="superscript"/>
        </w:rPr>
        <w:footnoteReference w:id="2"/>
      </w:r>
      <w:r w:rsidRPr="00CA539C">
        <w:t xml:space="preserve"> Participants do not have the ability to record a hearing through WebEx, but participants must not use other means to record the WebEx hearing or take photos or screenshots of the WebEx conference/hearing.</w:t>
      </w:r>
      <w:bookmarkStart w:id="0" w:name="_GoBack"/>
      <w:bookmarkEnd w:id="0"/>
    </w:p>
    <w:p w14:paraId="5D92431E" w14:textId="332CD4F8" w:rsidR="00CA539C" w:rsidRPr="00CA539C" w:rsidRDefault="00CA539C" w:rsidP="00CA539C">
      <w:pPr>
        <w:pStyle w:val="ListNumber"/>
        <w:ind w:hanging="426"/>
      </w:pPr>
      <w:r w:rsidRPr="00CA539C">
        <w:t xml:space="preserve">Where issues with regard to WebEx arise in Court, parties are to contact the Associate to the presiding Judge via email or phone as soon as possible. If the technical issue is complex, questions may need to be referred to WebEx support. WebEx support can be accessed by clicking </w:t>
      </w:r>
      <w:hyperlink r:id="rId8" w:history="1">
        <w:r w:rsidRPr="00CA539C">
          <w:rPr>
            <w:rStyle w:val="Hyperlink"/>
          </w:rPr>
          <w:t>here</w:t>
        </w:r>
      </w:hyperlink>
      <w:r>
        <w:t xml:space="preserve"> </w:t>
      </w:r>
      <w:r w:rsidRPr="00CA539C">
        <w:t xml:space="preserve">or via telephone on </w:t>
      </w:r>
      <w:hyperlink r:id="rId9" w:history="1">
        <w:r w:rsidRPr="00CA539C">
          <w:rPr>
            <w:rStyle w:val="Hyperlink"/>
          </w:rPr>
          <w:t>1800 129 278</w:t>
        </w:r>
      </w:hyperlink>
      <w:r w:rsidRPr="00CA539C">
        <w:t>.</w:t>
      </w:r>
    </w:p>
    <w:p w14:paraId="38BDA45B" w14:textId="14C46507" w:rsidR="00CA539C" w:rsidRDefault="00CA539C" w:rsidP="003227D4">
      <w:pPr>
        <w:pStyle w:val="ListNumber"/>
        <w:ind w:hanging="426"/>
      </w:pPr>
      <w:r w:rsidRPr="00CA539C">
        <w:t>Communication is key, and flexibility will be vital. The Court and the profession must work together for the best outcome for access in the individual case.</w:t>
      </w:r>
    </w:p>
    <w:sectPr w:rsidR="00CA539C" w:rsidSect="00270976">
      <w:headerReference w:type="default" r:id="rId10"/>
      <w:footerReference w:type="default" r:id="rId11"/>
      <w:headerReference w:type="first" r:id="rId12"/>
      <w:footerReference w:type="first" r:id="rId13"/>
      <w:pgSz w:w="11909" w:h="16834" w:code="9"/>
      <w:pgMar w:top="1276" w:right="907" w:bottom="1021" w:left="907" w:header="680" w:footer="516"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40914" w14:textId="77777777" w:rsidR="00516BA5" w:rsidRDefault="00516BA5" w:rsidP="00B164F3">
      <w:r>
        <w:separator/>
      </w:r>
    </w:p>
  </w:endnote>
  <w:endnote w:type="continuationSeparator" w:id="0">
    <w:p w14:paraId="5F567AF1" w14:textId="77777777" w:rsidR="00516BA5" w:rsidRDefault="00516BA5" w:rsidP="00B16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9349228"/>
      <w:docPartObj>
        <w:docPartGallery w:val="Page Numbers (Bottom of Page)"/>
        <w:docPartUnique/>
      </w:docPartObj>
    </w:sdtPr>
    <w:sdtEndPr/>
    <w:sdtContent>
      <w:p w14:paraId="24D9948E" w14:textId="3B0E3276" w:rsidR="002E514B" w:rsidRPr="005751D0" w:rsidRDefault="002E514B" w:rsidP="002E514B">
        <w:pPr>
          <w:pStyle w:val="Footer"/>
        </w:pPr>
        <w:r w:rsidRPr="005751D0">
          <w:t>County Court of Victoria</w:t>
        </w:r>
        <w:r w:rsidR="00CA539C">
          <w:t xml:space="preserve"> </w:t>
        </w:r>
        <w:r w:rsidRPr="005751D0">
          <w:t>|</w:t>
        </w:r>
        <w:r w:rsidR="00CA539C">
          <w:t xml:space="preserve"> </w:t>
        </w:r>
        <w:sdt>
          <w:sdtPr>
            <w:id w:val="532388358"/>
            <w:docPartObj>
              <w:docPartGallery w:val="Page Numbers (Top of Page)"/>
              <w:docPartUnique/>
            </w:docPartObj>
          </w:sdtPr>
          <w:sdtEndPr/>
          <w:sdtContent>
            <w:r w:rsidRPr="005751D0">
              <w:t xml:space="preserve">Page </w:t>
            </w:r>
            <w:r w:rsidRPr="005751D0">
              <w:fldChar w:fldCharType="begin"/>
            </w:r>
            <w:r w:rsidRPr="005751D0">
              <w:instrText xml:space="preserve"> PAGE </w:instrText>
            </w:r>
            <w:r w:rsidRPr="005751D0">
              <w:fldChar w:fldCharType="separate"/>
            </w:r>
            <w:r w:rsidR="00F615AE">
              <w:rPr>
                <w:noProof/>
              </w:rPr>
              <w:t>2</w:t>
            </w:r>
            <w:r w:rsidRPr="005751D0">
              <w:fldChar w:fldCharType="end"/>
            </w:r>
            <w:r w:rsidRPr="005751D0">
              <w:t xml:space="preserve"> of </w:t>
            </w:r>
            <w:r w:rsidRPr="005751D0">
              <w:fldChar w:fldCharType="begin"/>
            </w:r>
            <w:r w:rsidRPr="005751D0">
              <w:instrText xml:space="preserve"> NUMPAGES  </w:instrText>
            </w:r>
            <w:r w:rsidRPr="005751D0">
              <w:fldChar w:fldCharType="separate"/>
            </w:r>
            <w:r w:rsidR="00F615AE">
              <w:rPr>
                <w:noProof/>
              </w:rPr>
              <w:t>2</w:t>
            </w:r>
            <w:r w:rsidRPr="005751D0">
              <w:fldChar w:fldCharType="end"/>
            </w:r>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Cs w:val="16"/>
      </w:rPr>
      <w:id w:val="993445971"/>
      <w:docPartObj>
        <w:docPartGallery w:val="Page Numbers (Bottom of Page)"/>
        <w:docPartUnique/>
      </w:docPartObj>
    </w:sdtPr>
    <w:sdtEndPr/>
    <w:sdtContent>
      <w:p w14:paraId="051EAA12" w14:textId="77777777" w:rsidR="00FD2648" w:rsidRPr="00C11AFF" w:rsidRDefault="00FD2648" w:rsidP="00C11AFF">
        <w:pPr>
          <w:pStyle w:val="Footer"/>
          <w:rPr>
            <w:szCs w:val="16"/>
          </w:rPr>
        </w:pPr>
        <w:r w:rsidRPr="00C11AFF">
          <w:rPr>
            <w:szCs w:val="16"/>
          </w:rPr>
          <w:t>County Court of Victoria</w:t>
        </w:r>
        <w:r w:rsidR="00256F34" w:rsidRPr="00256F34">
          <w:rPr>
            <w:sz w:val="32"/>
            <w:szCs w:val="32"/>
          </w:rPr>
          <w:t xml:space="preserve"> </w:t>
        </w:r>
        <w:r w:rsidR="004D6032" w:rsidRPr="00C11AFF">
          <w:rPr>
            <w:szCs w:val="16"/>
          </w:rPr>
          <w:t>|</w:t>
        </w:r>
        <w:r w:rsidR="00256F34" w:rsidRPr="00256F34">
          <w:rPr>
            <w:sz w:val="32"/>
            <w:szCs w:val="32"/>
          </w:rPr>
          <w:t xml:space="preserve"> </w:t>
        </w:r>
        <w:sdt>
          <w:sdtPr>
            <w:rPr>
              <w:szCs w:val="16"/>
            </w:rPr>
            <w:id w:val="-1981139286"/>
            <w:docPartObj>
              <w:docPartGallery w:val="Page Numbers (Top of Page)"/>
              <w:docPartUnique/>
            </w:docPartObj>
          </w:sdtPr>
          <w:sdtEndPr/>
          <w:sdtContent>
            <w:r w:rsidRPr="00C11AFF">
              <w:rPr>
                <w:szCs w:val="16"/>
              </w:rPr>
              <w:t xml:space="preserve">Page </w:t>
            </w:r>
            <w:r w:rsidRPr="00C11AFF">
              <w:rPr>
                <w:szCs w:val="16"/>
              </w:rPr>
              <w:fldChar w:fldCharType="begin"/>
            </w:r>
            <w:r w:rsidRPr="00C11AFF">
              <w:rPr>
                <w:szCs w:val="16"/>
              </w:rPr>
              <w:instrText xml:space="preserve"> PAGE </w:instrText>
            </w:r>
            <w:r w:rsidRPr="00C11AFF">
              <w:rPr>
                <w:szCs w:val="16"/>
              </w:rPr>
              <w:fldChar w:fldCharType="separate"/>
            </w:r>
            <w:r w:rsidR="0078774F">
              <w:rPr>
                <w:noProof/>
                <w:szCs w:val="16"/>
              </w:rPr>
              <w:t>1</w:t>
            </w:r>
            <w:r w:rsidRPr="00C11AFF">
              <w:rPr>
                <w:szCs w:val="16"/>
              </w:rPr>
              <w:fldChar w:fldCharType="end"/>
            </w:r>
            <w:r w:rsidRPr="00C11AFF">
              <w:rPr>
                <w:szCs w:val="16"/>
              </w:rPr>
              <w:t xml:space="preserve"> of </w:t>
            </w:r>
            <w:r w:rsidRPr="00C11AFF">
              <w:rPr>
                <w:szCs w:val="16"/>
              </w:rPr>
              <w:fldChar w:fldCharType="begin"/>
            </w:r>
            <w:r w:rsidRPr="00C11AFF">
              <w:rPr>
                <w:szCs w:val="16"/>
              </w:rPr>
              <w:instrText xml:space="preserve"> NUMPAGES  </w:instrText>
            </w:r>
            <w:r w:rsidRPr="00C11AFF">
              <w:rPr>
                <w:szCs w:val="16"/>
              </w:rPr>
              <w:fldChar w:fldCharType="separate"/>
            </w:r>
            <w:r w:rsidR="0078774F">
              <w:rPr>
                <w:noProof/>
                <w:szCs w:val="16"/>
              </w:rPr>
              <w:t>1</w:t>
            </w:r>
            <w:r w:rsidRPr="00C11AFF">
              <w:rPr>
                <w:szCs w:val="16"/>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FFF78" w14:textId="77777777" w:rsidR="00516BA5" w:rsidRDefault="00516BA5" w:rsidP="00B164F3">
      <w:r>
        <w:separator/>
      </w:r>
    </w:p>
  </w:footnote>
  <w:footnote w:type="continuationSeparator" w:id="0">
    <w:p w14:paraId="61EAC3A6" w14:textId="77777777" w:rsidR="00516BA5" w:rsidRDefault="00516BA5" w:rsidP="00B164F3">
      <w:r>
        <w:continuationSeparator/>
      </w:r>
    </w:p>
  </w:footnote>
  <w:footnote w:id="1">
    <w:p w14:paraId="06B4971C" w14:textId="77777777" w:rsidR="00CA539C" w:rsidRPr="00CF7025" w:rsidRDefault="00CA539C" w:rsidP="00CA539C">
      <w:pPr>
        <w:pStyle w:val="FootnoteText"/>
        <w:rPr>
          <w:i/>
          <w:iCs/>
        </w:rPr>
      </w:pPr>
      <w:r>
        <w:rPr>
          <w:rStyle w:val="FootnoteReference"/>
        </w:rPr>
        <w:footnoteRef/>
      </w:r>
      <w:r>
        <w:t xml:space="preserve"> Section 42W of the </w:t>
      </w:r>
      <w:r>
        <w:rPr>
          <w:i/>
          <w:iCs/>
        </w:rPr>
        <w:t>Evidence (Miscellaneous Provisions) Act 1958.</w:t>
      </w:r>
    </w:p>
  </w:footnote>
  <w:footnote w:id="2">
    <w:p w14:paraId="1A054F6E" w14:textId="77777777" w:rsidR="00CA539C" w:rsidRPr="00CF7025" w:rsidRDefault="00CA539C" w:rsidP="00CA539C">
      <w:pPr>
        <w:pStyle w:val="FootnoteText"/>
        <w:rPr>
          <w:i/>
          <w:iCs/>
        </w:rPr>
      </w:pPr>
      <w:r>
        <w:rPr>
          <w:rStyle w:val="FootnoteReference"/>
        </w:rPr>
        <w:footnoteRef/>
      </w:r>
      <w:r>
        <w:t xml:space="preserve"> Section 4A of the </w:t>
      </w:r>
      <w:r>
        <w:rPr>
          <w:i/>
          <w:iCs/>
        </w:rPr>
        <w:t>Court Security Act 1980.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C0945" w14:textId="085301EB" w:rsidR="00BA732C" w:rsidRPr="00E87D86" w:rsidRDefault="00CA539C" w:rsidP="00E87D86">
    <w:pPr>
      <w:pStyle w:val="Header"/>
      <w:tabs>
        <w:tab w:val="right" w:pos="10065"/>
      </w:tabs>
    </w:pPr>
    <w:r>
      <w:t>Alert to practitioners: Resumption of the County Koori Court</w:t>
    </w:r>
    <w:r w:rsidR="00E87D86" w:rsidRPr="00E87D86">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03B3F" w14:textId="77777777" w:rsidR="0014321E" w:rsidRPr="00596C97" w:rsidRDefault="007C6A7E" w:rsidP="005751D0">
    <w:pPr>
      <w:pStyle w:val="Header"/>
    </w:pPr>
    <w:r w:rsidRPr="00827A68">
      <w:rPr>
        <w:noProof/>
      </w:rPr>
      <w:drawing>
        <wp:anchor distT="0" distB="0" distL="114935" distR="114935" simplePos="0" relativeHeight="251659776" behindDoc="1" locked="0" layoutInCell="1" allowOverlap="1" wp14:anchorId="6299BC56" wp14:editId="3EDB191E">
          <wp:simplePos x="0" y="0"/>
          <wp:positionH relativeFrom="page">
            <wp:posOffset>261257</wp:posOffset>
          </wp:positionH>
          <wp:positionV relativeFrom="page">
            <wp:posOffset>261257</wp:posOffset>
          </wp:positionV>
          <wp:extent cx="7033526" cy="1644162"/>
          <wp:effectExtent l="0" t="0" r="0" b="0"/>
          <wp:wrapNone/>
          <wp:docPr id="4" name="Picture 4" descr=" " title="County Court of Victoria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HD:Users:impressimac2:Desktop:Header.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033526" cy="164416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259EA16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6C2654C"/>
    <w:multiLevelType w:val="multilevel"/>
    <w:tmpl w:val="38CA0894"/>
    <w:lvl w:ilvl="0">
      <w:start w:val="1"/>
      <w:numFmt w:val="bullet"/>
      <w:lvlText w:val="›"/>
      <w:lvlJc w:val="left"/>
      <w:pPr>
        <w:ind w:left="284" w:hanging="284"/>
      </w:pPr>
      <w:rPr>
        <w:rFonts w:ascii="Arial Bold" w:hAnsi="Arial Bold" w:hint="default"/>
        <w:b/>
        <w:i w:val="0"/>
        <w:color w:val="EE3424"/>
        <w:spacing w:val="0"/>
        <w:w w:val="150"/>
        <w:position w:val="0"/>
        <w:sz w:val="28"/>
      </w:rPr>
    </w:lvl>
    <w:lvl w:ilvl="1">
      <w:start w:val="1"/>
      <w:numFmt w:val="bullet"/>
      <w:lvlText w:val="›"/>
      <w:lvlJc w:val="left"/>
      <w:pPr>
        <w:ind w:left="567" w:hanging="283"/>
      </w:pPr>
      <w:rPr>
        <w:rFonts w:ascii="Arial Bold" w:hAnsi="Arial Bold" w:hint="default"/>
        <w:b/>
        <w:i w:val="0"/>
        <w:color w:val="464749"/>
        <w:w w:val="150"/>
        <w:position w:val="0"/>
        <w:sz w:val="28"/>
      </w:rPr>
    </w:lvl>
    <w:lvl w:ilvl="2">
      <w:start w:val="1"/>
      <w:numFmt w:val="bullet"/>
      <w:lvlText w:val="›"/>
      <w:lvlJc w:val="left"/>
      <w:pPr>
        <w:ind w:left="851" w:hanging="284"/>
      </w:pPr>
      <w:rPr>
        <w:rFonts w:ascii="Arial Bold" w:hAnsi="Arial Bold" w:hint="default"/>
        <w:b/>
        <w:i w:val="0"/>
        <w:color w:val="EE3424"/>
        <w:position w:val="0"/>
        <w:sz w:val="28"/>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6381A88"/>
    <w:multiLevelType w:val="hybridMultilevel"/>
    <w:tmpl w:val="F5A44F9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20300ECF"/>
    <w:multiLevelType w:val="multilevel"/>
    <w:tmpl w:val="CD3C2C40"/>
    <w:numStyleLink w:val="ListBulletRFS"/>
  </w:abstractNum>
  <w:abstractNum w:abstractNumId="4" w15:restartNumberingAfterBreak="0">
    <w:nsid w:val="2796535E"/>
    <w:multiLevelType w:val="multilevel"/>
    <w:tmpl w:val="D34A71EC"/>
    <w:lvl w:ilvl="0">
      <w:start w:val="1"/>
      <w:numFmt w:val="decimal"/>
      <w:pStyle w:val="ListNumber"/>
      <w:lvlText w:val="%1."/>
      <w:lvlJc w:val="left"/>
      <w:pPr>
        <w:ind w:left="284" w:hanging="284"/>
      </w:pPr>
      <w:rPr>
        <w:rFonts w:ascii="Arial" w:hAnsi="Arial" w:hint="default"/>
        <w:sz w:val="20"/>
      </w:rPr>
    </w:lvl>
    <w:lvl w:ilvl="1">
      <w:start w:val="1"/>
      <w:numFmt w:val="lowerLetter"/>
      <w:pStyle w:val="ListNumber2"/>
      <w:lvlText w:val="%2."/>
      <w:lvlJc w:val="left"/>
      <w:pPr>
        <w:ind w:left="567" w:hanging="283"/>
      </w:pPr>
      <w:rPr>
        <w:rFonts w:ascii="Arial" w:hAnsi="Arial" w:hint="default"/>
        <w:sz w:val="20"/>
      </w:rPr>
    </w:lvl>
    <w:lvl w:ilvl="2">
      <w:start w:val="1"/>
      <w:numFmt w:val="lowerRoman"/>
      <w:pStyle w:val="ListNumber3"/>
      <w:lvlText w:val="%3."/>
      <w:lvlJc w:val="left"/>
      <w:pPr>
        <w:ind w:left="851" w:hanging="284"/>
      </w:pPr>
      <w:rPr>
        <w:rFonts w:ascii="Arial" w:hAnsi="Arial" w:hint="default"/>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06B41A6"/>
    <w:multiLevelType w:val="multilevel"/>
    <w:tmpl w:val="10ACF1C8"/>
    <w:styleLink w:val="ListNumberRFS"/>
    <w:lvl w:ilvl="0">
      <w:start w:val="1"/>
      <w:numFmt w:val="decimal"/>
      <w:lvlText w:val="%1."/>
      <w:lvlJc w:val="left"/>
      <w:pPr>
        <w:ind w:left="284" w:hanging="284"/>
      </w:pPr>
      <w:rPr>
        <w:rFonts w:ascii="Arial" w:hAnsi="Arial" w:hint="default"/>
        <w:sz w:val="20"/>
      </w:rPr>
    </w:lvl>
    <w:lvl w:ilvl="1">
      <w:start w:val="1"/>
      <w:numFmt w:val="lowerLetter"/>
      <w:lvlText w:val="%2."/>
      <w:lvlJc w:val="left"/>
      <w:pPr>
        <w:ind w:left="284" w:firstLine="0"/>
      </w:pPr>
      <w:rPr>
        <w:rFonts w:ascii="Arial" w:hAnsi="Arial" w:hint="default"/>
        <w:sz w:val="20"/>
      </w:rPr>
    </w:lvl>
    <w:lvl w:ilvl="2">
      <w:start w:val="1"/>
      <w:numFmt w:val="lowerRoman"/>
      <w:lvlText w:val="%3."/>
      <w:lvlJc w:val="left"/>
      <w:pPr>
        <w:ind w:left="851" w:hanging="284"/>
      </w:pPr>
      <w:rPr>
        <w:rFonts w:ascii="Arial" w:hAnsi="Arial" w:hint="default"/>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2F52AB1"/>
    <w:multiLevelType w:val="multilevel"/>
    <w:tmpl w:val="CD3C2C40"/>
    <w:styleLink w:val="ListBulletRFS"/>
    <w:lvl w:ilvl="0">
      <w:start w:val="1"/>
      <w:numFmt w:val="bullet"/>
      <w:lvlText w:val="›"/>
      <w:lvlJc w:val="left"/>
      <w:pPr>
        <w:ind w:left="284" w:hanging="284"/>
      </w:pPr>
      <w:rPr>
        <w:rFonts w:ascii="Arial Bold" w:hAnsi="Arial Bold" w:hint="default"/>
        <w:b/>
        <w:i w:val="0"/>
        <w:color w:val="EE3424"/>
        <w:spacing w:val="0"/>
        <w:w w:val="150"/>
        <w:position w:val="0"/>
        <w:sz w:val="28"/>
      </w:rPr>
    </w:lvl>
    <w:lvl w:ilvl="1">
      <w:start w:val="1"/>
      <w:numFmt w:val="bullet"/>
      <w:lvlText w:val="›"/>
      <w:lvlJc w:val="left"/>
      <w:pPr>
        <w:ind w:left="567" w:hanging="283"/>
      </w:pPr>
      <w:rPr>
        <w:rFonts w:ascii="Arial Bold" w:hAnsi="Arial Bold" w:hint="default"/>
        <w:b/>
        <w:i w:val="0"/>
        <w:color w:val="BBB0A0"/>
        <w:w w:val="150"/>
        <w:position w:val="0"/>
        <w:sz w:val="28"/>
      </w:rPr>
    </w:lvl>
    <w:lvl w:ilvl="2">
      <w:start w:val="1"/>
      <w:numFmt w:val="bullet"/>
      <w:lvlText w:val="›"/>
      <w:lvlJc w:val="left"/>
      <w:pPr>
        <w:ind w:left="851" w:hanging="284"/>
      </w:pPr>
      <w:rPr>
        <w:rFonts w:ascii="Arial Bold" w:hAnsi="Arial Bold" w:hint="default"/>
        <w:b/>
        <w:i w:val="0"/>
        <w:color w:val="EE3424"/>
        <w:position w:val="0"/>
        <w:sz w:val="28"/>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65C19CA"/>
    <w:multiLevelType w:val="hybridMultilevel"/>
    <w:tmpl w:val="0B2A9376"/>
    <w:lvl w:ilvl="0" w:tplc="13F27C66">
      <w:start w:val="1"/>
      <w:numFmt w:val="bullet"/>
      <w:pStyle w:val="ListBullet"/>
      <w:lvlText w:val="●"/>
      <w:lvlJc w:val="left"/>
      <w:pPr>
        <w:ind w:left="720" w:hanging="360"/>
      </w:pPr>
      <w:rPr>
        <w:rFonts w:ascii="Courier New" w:hAnsi="Courier New" w:hint="default"/>
        <w:color w:val="4C565C"/>
      </w:rPr>
    </w:lvl>
    <w:lvl w:ilvl="1" w:tplc="0F82512E">
      <w:start w:val="1"/>
      <w:numFmt w:val="bullet"/>
      <w:pStyle w:val="ListBullet2"/>
      <w:lvlText w:val="●"/>
      <w:lvlJc w:val="left"/>
      <w:pPr>
        <w:ind w:left="1440" w:hanging="360"/>
      </w:pPr>
      <w:rPr>
        <w:rFonts w:ascii="Courier New" w:hAnsi="Courier New" w:hint="default"/>
        <w:color w:val="6C7E86"/>
      </w:rPr>
    </w:lvl>
    <w:lvl w:ilvl="2" w:tplc="B1F47DFE">
      <w:start w:val="1"/>
      <w:numFmt w:val="bullet"/>
      <w:pStyle w:val="ListBullet3"/>
      <w:lvlText w:val="○"/>
      <w:lvlJc w:val="left"/>
      <w:pPr>
        <w:ind w:left="2160" w:hanging="360"/>
      </w:pPr>
      <w:rPr>
        <w:rFonts w:ascii="Courier New" w:hAnsi="Courier New" w:hint="default"/>
        <w:color w:val="6C7E86"/>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2225CC5"/>
    <w:multiLevelType w:val="multilevel"/>
    <w:tmpl w:val="89921234"/>
    <w:lvl w:ilvl="0">
      <w:start w:val="1"/>
      <w:numFmt w:val="bullet"/>
      <w:lvlText w:val="›"/>
      <w:lvlJc w:val="left"/>
      <w:pPr>
        <w:ind w:left="284" w:hanging="284"/>
      </w:pPr>
      <w:rPr>
        <w:rFonts w:ascii="Arial Bold" w:hAnsi="Arial Bold" w:hint="default"/>
        <w:b/>
        <w:i w:val="0"/>
        <w:color w:val="E5281B"/>
        <w:spacing w:val="0"/>
        <w:w w:val="150"/>
        <w:position w:val="0"/>
        <w:sz w:val="28"/>
      </w:rPr>
    </w:lvl>
    <w:lvl w:ilvl="1">
      <w:start w:val="1"/>
      <w:numFmt w:val="bullet"/>
      <w:lvlText w:val="›"/>
      <w:lvlJc w:val="left"/>
      <w:pPr>
        <w:ind w:left="567" w:hanging="283"/>
      </w:pPr>
      <w:rPr>
        <w:rFonts w:ascii="Arial Bold" w:hAnsi="Arial Bold" w:hint="default"/>
        <w:b/>
        <w:i w:val="0"/>
        <w:color w:val="464749"/>
        <w:w w:val="150"/>
        <w:position w:val="0"/>
        <w:sz w:val="28"/>
      </w:rPr>
    </w:lvl>
    <w:lvl w:ilvl="2">
      <w:start w:val="1"/>
      <w:numFmt w:val="bullet"/>
      <w:lvlText w:val="›"/>
      <w:lvlJc w:val="left"/>
      <w:pPr>
        <w:ind w:left="851" w:hanging="284"/>
      </w:pPr>
      <w:rPr>
        <w:rFonts w:ascii="Arial Bold" w:hAnsi="Arial Bold" w:hint="default"/>
        <w:b/>
        <w:i w:val="0"/>
        <w:color w:val="E5281B"/>
        <w:w w:val="150"/>
        <w:position w:val="0"/>
        <w:sz w:val="28"/>
      </w:rPr>
    </w:lvl>
    <w:lvl w:ilvl="3">
      <w:start w:val="1"/>
      <w:numFmt w:val="bullet"/>
      <w:lvlText w:val="›"/>
      <w:lvlJc w:val="left"/>
      <w:pPr>
        <w:ind w:left="1021" w:hanging="341"/>
      </w:pPr>
      <w:rPr>
        <w:rFonts w:ascii="Arial Black" w:hAnsi="Arial Black" w:hint="default"/>
        <w:color w:val="EE3424"/>
        <w:w w:val="150"/>
        <w:position w:val="-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A741249"/>
    <w:multiLevelType w:val="hybridMultilevel"/>
    <w:tmpl w:val="63E4B25A"/>
    <w:lvl w:ilvl="0" w:tplc="35C66FEE">
      <w:start w:val="1"/>
      <w:numFmt w:val="bullet"/>
      <w:lvlText w:val="●"/>
      <w:lvlJc w:val="left"/>
      <w:pPr>
        <w:ind w:left="1418" w:hanging="360"/>
      </w:pPr>
      <w:rPr>
        <w:rFonts w:ascii="Courier New" w:hAnsi="Courier New" w:hint="default"/>
        <w:b w:val="0"/>
        <w:bCs w:val="0"/>
        <w:i w:val="0"/>
        <w:iCs w:val="0"/>
        <w:caps w:val="0"/>
        <w:smallCaps w:val="0"/>
        <w:strike w:val="0"/>
        <w:dstrike w:val="0"/>
        <w:outline w:val="0"/>
        <w:shadow w:val="0"/>
        <w:emboss w:val="0"/>
        <w:imprint w:val="0"/>
        <w:noProof w:val="0"/>
        <w:vanish w:val="0"/>
        <w:color w:val="6C7E86"/>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18209D8">
      <w:start w:val="1"/>
      <w:numFmt w:val="bullet"/>
      <w:lvlText w:val="○"/>
      <w:lvlJc w:val="left"/>
      <w:pPr>
        <w:ind w:left="1440" w:hanging="360"/>
      </w:pPr>
      <w:rPr>
        <w:rFonts w:ascii="Courier New" w:hAnsi="Courier New" w:hint="default"/>
        <w:color w:val="6C7E86"/>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B47A03"/>
    <w:multiLevelType w:val="multilevel"/>
    <w:tmpl w:val="97FACD7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572906FD"/>
    <w:multiLevelType w:val="multilevel"/>
    <w:tmpl w:val="A96ACA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6819592C"/>
    <w:multiLevelType w:val="hybridMultilevel"/>
    <w:tmpl w:val="5A642AC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3"/>
  </w:num>
  <w:num w:numId="2">
    <w:abstractNumId w:val="1"/>
  </w:num>
  <w:num w:numId="3">
    <w:abstractNumId w:val="10"/>
  </w:num>
  <w:num w:numId="4">
    <w:abstractNumId w:val="8"/>
  </w:num>
  <w:num w:numId="5">
    <w:abstractNumId w:val="0"/>
  </w:num>
  <w:num w:numId="6">
    <w:abstractNumId w:val="6"/>
  </w:num>
  <w:num w:numId="7">
    <w:abstractNumId w:val="4"/>
  </w:num>
  <w:num w:numId="8">
    <w:abstractNumId w:val="5"/>
  </w:num>
  <w:num w:numId="9">
    <w:abstractNumId w:val="7"/>
  </w:num>
  <w:num w:numId="10">
    <w:abstractNumId w:val="7"/>
    <w:lvlOverride w:ilvl="0">
      <w:startOverride w:val="1"/>
    </w:lvlOverride>
  </w:num>
  <w:num w:numId="11">
    <w:abstractNumId w:val="7"/>
    <w:lvlOverride w:ilvl="0">
      <w:startOverride w:val="1"/>
    </w:lvlOverride>
  </w:num>
  <w:num w:numId="12">
    <w:abstractNumId w:val="9"/>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2"/>
  </w:num>
  <w:num w:numId="16">
    <w:abstractNumId w:val="4"/>
  </w:num>
  <w:num w:numId="17">
    <w:abstractNumId w:val="4"/>
  </w:num>
  <w:num w:numId="1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attachedTemplate r:id="rId1"/>
  <w:defaultTabStop w:val="720"/>
  <w:drawingGridHorizontalSpacing w:val="10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39C"/>
    <w:rsid w:val="00003CFF"/>
    <w:rsid w:val="00004547"/>
    <w:rsid w:val="00004752"/>
    <w:rsid w:val="00006056"/>
    <w:rsid w:val="00021046"/>
    <w:rsid w:val="00032DDE"/>
    <w:rsid w:val="00036BB6"/>
    <w:rsid w:val="00036D2D"/>
    <w:rsid w:val="00040F72"/>
    <w:rsid w:val="00051827"/>
    <w:rsid w:val="00051E65"/>
    <w:rsid w:val="0005711F"/>
    <w:rsid w:val="000576B5"/>
    <w:rsid w:val="000578A3"/>
    <w:rsid w:val="00060027"/>
    <w:rsid w:val="00061E9B"/>
    <w:rsid w:val="00064A27"/>
    <w:rsid w:val="00071AAB"/>
    <w:rsid w:val="00072719"/>
    <w:rsid w:val="00082438"/>
    <w:rsid w:val="00086A41"/>
    <w:rsid w:val="0008706E"/>
    <w:rsid w:val="00087B76"/>
    <w:rsid w:val="000A206C"/>
    <w:rsid w:val="000A490A"/>
    <w:rsid w:val="000A5FA0"/>
    <w:rsid w:val="000A61FC"/>
    <w:rsid w:val="000A6A15"/>
    <w:rsid w:val="000B0FD8"/>
    <w:rsid w:val="000B1C0D"/>
    <w:rsid w:val="000B6EC1"/>
    <w:rsid w:val="000C2927"/>
    <w:rsid w:val="000C4F4F"/>
    <w:rsid w:val="000C6992"/>
    <w:rsid w:val="000C78C4"/>
    <w:rsid w:val="000D638E"/>
    <w:rsid w:val="000E1B45"/>
    <w:rsid w:val="000E7D3D"/>
    <w:rsid w:val="000F3D26"/>
    <w:rsid w:val="000F7BA1"/>
    <w:rsid w:val="001004E1"/>
    <w:rsid w:val="00100AAE"/>
    <w:rsid w:val="0010218B"/>
    <w:rsid w:val="001043E0"/>
    <w:rsid w:val="00106610"/>
    <w:rsid w:val="00110359"/>
    <w:rsid w:val="00114AA1"/>
    <w:rsid w:val="001277E8"/>
    <w:rsid w:val="00140A01"/>
    <w:rsid w:val="0014321E"/>
    <w:rsid w:val="0014385D"/>
    <w:rsid w:val="00143B68"/>
    <w:rsid w:val="001443F0"/>
    <w:rsid w:val="001453FC"/>
    <w:rsid w:val="00153A2D"/>
    <w:rsid w:val="001575CC"/>
    <w:rsid w:val="00164908"/>
    <w:rsid w:val="00171DAF"/>
    <w:rsid w:val="00172BC9"/>
    <w:rsid w:val="00176333"/>
    <w:rsid w:val="00177CB9"/>
    <w:rsid w:val="00196072"/>
    <w:rsid w:val="001A413E"/>
    <w:rsid w:val="001B2D39"/>
    <w:rsid w:val="001B3508"/>
    <w:rsid w:val="001C2786"/>
    <w:rsid w:val="001C2B59"/>
    <w:rsid w:val="001D14D1"/>
    <w:rsid w:val="001D3204"/>
    <w:rsid w:val="001E04EB"/>
    <w:rsid w:val="001F109E"/>
    <w:rsid w:val="001F4CEB"/>
    <w:rsid w:val="00211188"/>
    <w:rsid w:val="00217ED2"/>
    <w:rsid w:val="00220248"/>
    <w:rsid w:val="00222938"/>
    <w:rsid w:val="00225087"/>
    <w:rsid w:val="00227BDA"/>
    <w:rsid w:val="00230BFA"/>
    <w:rsid w:val="00237530"/>
    <w:rsid w:val="00237B60"/>
    <w:rsid w:val="00237E8E"/>
    <w:rsid w:val="002459E1"/>
    <w:rsid w:val="00245C84"/>
    <w:rsid w:val="0024776F"/>
    <w:rsid w:val="0025160C"/>
    <w:rsid w:val="00256F34"/>
    <w:rsid w:val="00261B7B"/>
    <w:rsid w:val="00263894"/>
    <w:rsid w:val="00265A27"/>
    <w:rsid w:val="00270976"/>
    <w:rsid w:val="00271AFE"/>
    <w:rsid w:val="002851AB"/>
    <w:rsid w:val="00292D8E"/>
    <w:rsid w:val="00292EE3"/>
    <w:rsid w:val="002931A5"/>
    <w:rsid w:val="0029402B"/>
    <w:rsid w:val="00294056"/>
    <w:rsid w:val="002943EF"/>
    <w:rsid w:val="00296E45"/>
    <w:rsid w:val="002A0BAF"/>
    <w:rsid w:val="002A0E3A"/>
    <w:rsid w:val="002A277D"/>
    <w:rsid w:val="002A390C"/>
    <w:rsid w:val="002A3F0F"/>
    <w:rsid w:val="002A63F7"/>
    <w:rsid w:val="002A643E"/>
    <w:rsid w:val="002A6CA1"/>
    <w:rsid w:val="002A72BF"/>
    <w:rsid w:val="002B04F5"/>
    <w:rsid w:val="002B1A9C"/>
    <w:rsid w:val="002B24EF"/>
    <w:rsid w:val="002C2567"/>
    <w:rsid w:val="002C3FDB"/>
    <w:rsid w:val="002C481C"/>
    <w:rsid w:val="002D550E"/>
    <w:rsid w:val="002E3AD3"/>
    <w:rsid w:val="002E514B"/>
    <w:rsid w:val="002E7966"/>
    <w:rsid w:val="002F2742"/>
    <w:rsid w:val="002F3278"/>
    <w:rsid w:val="00301B74"/>
    <w:rsid w:val="00305026"/>
    <w:rsid w:val="0031315E"/>
    <w:rsid w:val="0032108C"/>
    <w:rsid w:val="003227D4"/>
    <w:rsid w:val="0032485A"/>
    <w:rsid w:val="00333047"/>
    <w:rsid w:val="00333308"/>
    <w:rsid w:val="003350F9"/>
    <w:rsid w:val="00337F5C"/>
    <w:rsid w:val="00340E22"/>
    <w:rsid w:val="0034250A"/>
    <w:rsid w:val="00342C65"/>
    <w:rsid w:val="00342CF9"/>
    <w:rsid w:val="003440B0"/>
    <w:rsid w:val="00344C69"/>
    <w:rsid w:val="0034584D"/>
    <w:rsid w:val="0035276C"/>
    <w:rsid w:val="00361115"/>
    <w:rsid w:val="00363DED"/>
    <w:rsid w:val="0036697D"/>
    <w:rsid w:val="0037645C"/>
    <w:rsid w:val="003771C7"/>
    <w:rsid w:val="003771ED"/>
    <w:rsid w:val="00380BA2"/>
    <w:rsid w:val="00382A99"/>
    <w:rsid w:val="00384FE6"/>
    <w:rsid w:val="003916F7"/>
    <w:rsid w:val="0039208E"/>
    <w:rsid w:val="00394AB9"/>
    <w:rsid w:val="00394C8C"/>
    <w:rsid w:val="0039582C"/>
    <w:rsid w:val="003A3703"/>
    <w:rsid w:val="003A7062"/>
    <w:rsid w:val="003B1E6F"/>
    <w:rsid w:val="003B2331"/>
    <w:rsid w:val="003B3144"/>
    <w:rsid w:val="003B6A4D"/>
    <w:rsid w:val="003B6BC8"/>
    <w:rsid w:val="003E1C04"/>
    <w:rsid w:val="003E22EF"/>
    <w:rsid w:val="004055C5"/>
    <w:rsid w:val="00407814"/>
    <w:rsid w:val="004244C9"/>
    <w:rsid w:val="0042655D"/>
    <w:rsid w:val="004305FB"/>
    <w:rsid w:val="004341EC"/>
    <w:rsid w:val="004405AB"/>
    <w:rsid w:val="00440CD8"/>
    <w:rsid w:val="004613BD"/>
    <w:rsid w:val="004672A3"/>
    <w:rsid w:val="00473B62"/>
    <w:rsid w:val="00484806"/>
    <w:rsid w:val="00484AA5"/>
    <w:rsid w:val="00484B52"/>
    <w:rsid w:val="0048638F"/>
    <w:rsid w:val="00490AA4"/>
    <w:rsid w:val="00495474"/>
    <w:rsid w:val="004967BE"/>
    <w:rsid w:val="004A0277"/>
    <w:rsid w:val="004A14E6"/>
    <w:rsid w:val="004A42E7"/>
    <w:rsid w:val="004A5587"/>
    <w:rsid w:val="004B2590"/>
    <w:rsid w:val="004B37F8"/>
    <w:rsid w:val="004B7A64"/>
    <w:rsid w:val="004C4C4C"/>
    <w:rsid w:val="004D1BCB"/>
    <w:rsid w:val="004D2229"/>
    <w:rsid w:val="004D333C"/>
    <w:rsid w:val="004D5C86"/>
    <w:rsid w:val="004D6032"/>
    <w:rsid w:val="004D79D2"/>
    <w:rsid w:val="004E67A8"/>
    <w:rsid w:val="005024A5"/>
    <w:rsid w:val="00502FD7"/>
    <w:rsid w:val="005056E3"/>
    <w:rsid w:val="00511E03"/>
    <w:rsid w:val="005127CE"/>
    <w:rsid w:val="00516BA5"/>
    <w:rsid w:val="00517005"/>
    <w:rsid w:val="00517C1F"/>
    <w:rsid w:val="00526D22"/>
    <w:rsid w:val="005300D0"/>
    <w:rsid w:val="00534A17"/>
    <w:rsid w:val="00535263"/>
    <w:rsid w:val="0054011C"/>
    <w:rsid w:val="00540486"/>
    <w:rsid w:val="005428DB"/>
    <w:rsid w:val="00545239"/>
    <w:rsid w:val="00546EBB"/>
    <w:rsid w:val="005504CD"/>
    <w:rsid w:val="00551A26"/>
    <w:rsid w:val="005526A0"/>
    <w:rsid w:val="00557C32"/>
    <w:rsid w:val="00562EB3"/>
    <w:rsid w:val="00565280"/>
    <w:rsid w:val="00566E63"/>
    <w:rsid w:val="00574437"/>
    <w:rsid w:val="005751D0"/>
    <w:rsid w:val="005758EF"/>
    <w:rsid w:val="0057648C"/>
    <w:rsid w:val="00576ED1"/>
    <w:rsid w:val="0058583D"/>
    <w:rsid w:val="00585CA2"/>
    <w:rsid w:val="005865FB"/>
    <w:rsid w:val="00590350"/>
    <w:rsid w:val="005907DA"/>
    <w:rsid w:val="00591EF1"/>
    <w:rsid w:val="00592194"/>
    <w:rsid w:val="005924DB"/>
    <w:rsid w:val="00596C97"/>
    <w:rsid w:val="005A275E"/>
    <w:rsid w:val="005A5E8D"/>
    <w:rsid w:val="005A73A0"/>
    <w:rsid w:val="005B2B68"/>
    <w:rsid w:val="005C4745"/>
    <w:rsid w:val="005C6226"/>
    <w:rsid w:val="005D2583"/>
    <w:rsid w:val="005D2F47"/>
    <w:rsid w:val="005E3D6F"/>
    <w:rsid w:val="005E5FCB"/>
    <w:rsid w:val="00602B6A"/>
    <w:rsid w:val="00602D23"/>
    <w:rsid w:val="00606277"/>
    <w:rsid w:val="0061601F"/>
    <w:rsid w:val="00620F1C"/>
    <w:rsid w:val="00621DEE"/>
    <w:rsid w:val="00626530"/>
    <w:rsid w:val="006276AC"/>
    <w:rsid w:val="00627A68"/>
    <w:rsid w:val="00633662"/>
    <w:rsid w:val="00634ED7"/>
    <w:rsid w:val="00634FDC"/>
    <w:rsid w:val="006403EE"/>
    <w:rsid w:val="00645EE4"/>
    <w:rsid w:val="006531D2"/>
    <w:rsid w:val="00654E70"/>
    <w:rsid w:val="006641A2"/>
    <w:rsid w:val="00664260"/>
    <w:rsid w:val="00666995"/>
    <w:rsid w:val="00672CB8"/>
    <w:rsid w:val="00673EAC"/>
    <w:rsid w:val="00681DD7"/>
    <w:rsid w:val="00682D44"/>
    <w:rsid w:val="00685119"/>
    <w:rsid w:val="00686E52"/>
    <w:rsid w:val="00695BF4"/>
    <w:rsid w:val="006B3E14"/>
    <w:rsid w:val="006B5340"/>
    <w:rsid w:val="006B73B5"/>
    <w:rsid w:val="006C1AC6"/>
    <w:rsid w:val="006C7FCA"/>
    <w:rsid w:val="006D1A04"/>
    <w:rsid w:val="006E2E4A"/>
    <w:rsid w:val="006E30A7"/>
    <w:rsid w:val="006E4567"/>
    <w:rsid w:val="006F0476"/>
    <w:rsid w:val="006F1585"/>
    <w:rsid w:val="006F58C4"/>
    <w:rsid w:val="006F795F"/>
    <w:rsid w:val="00707BDD"/>
    <w:rsid w:val="00713521"/>
    <w:rsid w:val="00735F3F"/>
    <w:rsid w:val="00736F43"/>
    <w:rsid w:val="00741CDE"/>
    <w:rsid w:val="007438F2"/>
    <w:rsid w:val="00752AEA"/>
    <w:rsid w:val="007539D7"/>
    <w:rsid w:val="0076662C"/>
    <w:rsid w:val="00766CD0"/>
    <w:rsid w:val="007727AB"/>
    <w:rsid w:val="00774C6B"/>
    <w:rsid w:val="00774D53"/>
    <w:rsid w:val="0078774F"/>
    <w:rsid w:val="007912BA"/>
    <w:rsid w:val="00794D5C"/>
    <w:rsid w:val="007A2267"/>
    <w:rsid w:val="007B3164"/>
    <w:rsid w:val="007B79E1"/>
    <w:rsid w:val="007C0CBA"/>
    <w:rsid w:val="007C6A7E"/>
    <w:rsid w:val="007D0FF8"/>
    <w:rsid w:val="007D19DB"/>
    <w:rsid w:val="007D33D5"/>
    <w:rsid w:val="007D3631"/>
    <w:rsid w:val="007F0EBA"/>
    <w:rsid w:val="007F655A"/>
    <w:rsid w:val="007F669A"/>
    <w:rsid w:val="007F7053"/>
    <w:rsid w:val="007F7230"/>
    <w:rsid w:val="007F7487"/>
    <w:rsid w:val="00800141"/>
    <w:rsid w:val="00801636"/>
    <w:rsid w:val="00811F36"/>
    <w:rsid w:val="00813C61"/>
    <w:rsid w:val="0082381E"/>
    <w:rsid w:val="00833820"/>
    <w:rsid w:val="00840E0B"/>
    <w:rsid w:val="008413FA"/>
    <w:rsid w:val="0084656F"/>
    <w:rsid w:val="008500B0"/>
    <w:rsid w:val="00850687"/>
    <w:rsid w:val="00851086"/>
    <w:rsid w:val="00851A75"/>
    <w:rsid w:val="00852693"/>
    <w:rsid w:val="00852F0C"/>
    <w:rsid w:val="00861B1A"/>
    <w:rsid w:val="00873CA4"/>
    <w:rsid w:val="008741DB"/>
    <w:rsid w:val="00876DDA"/>
    <w:rsid w:val="008830A5"/>
    <w:rsid w:val="008861DA"/>
    <w:rsid w:val="00886360"/>
    <w:rsid w:val="008A18F8"/>
    <w:rsid w:val="008A1F8D"/>
    <w:rsid w:val="008A2067"/>
    <w:rsid w:val="008A4C84"/>
    <w:rsid w:val="008B20EC"/>
    <w:rsid w:val="008C4A20"/>
    <w:rsid w:val="008D1E3E"/>
    <w:rsid w:val="008D2703"/>
    <w:rsid w:val="008E0513"/>
    <w:rsid w:val="008F18CB"/>
    <w:rsid w:val="00903E2B"/>
    <w:rsid w:val="00906FB3"/>
    <w:rsid w:val="00920DC6"/>
    <w:rsid w:val="0092191D"/>
    <w:rsid w:val="00933390"/>
    <w:rsid w:val="00944779"/>
    <w:rsid w:val="00945B94"/>
    <w:rsid w:val="00947447"/>
    <w:rsid w:val="00953431"/>
    <w:rsid w:val="00954BC1"/>
    <w:rsid w:val="00957552"/>
    <w:rsid w:val="00957860"/>
    <w:rsid w:val="00962D77"/>
    <w:rsid w:val="0097063A"/>
    <w:rsid w:val="00971DD1"/>
    <w:rsid w:val="009733EB"/>
    <w:rsid w:val="0098316E"/>
    <w:rsid w:val="00993404"/>
    <w:rsid w:val="009A6477"/>
    <w:rsid w:val="009B26B4"/>
    <w:rsid w:val="009B27A0"/>
    <w:rsid w:val="009B290F"/>
    <w:rsid w:val="009B7045"/>
    <w:rsid w:val="009C05B3"/>
    <w:rsid w:val="009C0949"/>
    <w:rsid w:val="009C131F"/>
    <w:rsid w:val="009C173A"/>
    <w:rsid w:val="009C6B8C"/>
    <w:rsid w:val="009C7560"/>
    <w:rsid w:val="009D2AFC"/>
    <w:rsid w:val="009D5F92"/>
    <w:rsid w:val="009E049B"/>
    <w:rsid w:val="009E39E6"/>
    <w:rsid w:val="009F1DA7"/>
    <w:rsid w:val="009F5932"/>
    <w:rsid w:val="009F59B0"/>
    <w:rsid w:val="00A03E5F"/>
    <w:rsid w:val="00A121FE"/>
    <w:rsid w:val="00A1691E"/>
    <w:rsid w:val="00A2205A"/>
    <w:rsid w:val="00A2296D"/>
    <w:rsid w:val="00A262CC"/>
    <w:rsid w:val="00A2726A"/>
    <w:rsid w:val="00A31CFB"/>
    <w:rsid w:val="00A32B44"/>
    <w:rsid w:val="00A4116A"/>
    <w:rsid w:val="00A45F5D"/>
    <w:rsid w:val="00A64442"/>
    <w:rsid w:val="00A67A76"/>
    <w:rsid w:val="00A761B6"/>
    <w:rsid w:val="00A772F5"/>
    <w:rsid w:val="00A8609E"/>
    <w:rsid w:val="00A90FF7"/>
    <w:rsid w:val="00A962E5"/>
    <w:rsid w:val="00AA0C12"/>
    <w:rsid w:val="00AA1E25"/>
    <w:rsid w:val="00AA37D5"/>
    <w:rsid w:val="00AB6154"/>
    <w:rsid w:val="00AC002E"/>
    <w:rsid w:val="00AD3CB4"/>
    <w:rsid w:val="00AD655D"/>
    <w:rsid w:val="00AE451F"/>
    <w:rsid w:val="00AF0EEF"/>
    <w:rsid w:val="00B072E8"/>
    <w:rsid w:val="00B13016"/>
    <w:rsid w:val="00B1425E"/>
    <w:rsid w:val="00B15E78"/>
    <w:rsid w:val="00B164F3"/>
    <w:rsid w:val="00B24F06"/>
    <w:rsid w:val="00B26D96"/>
    <w:rsid w:val="00B32C4B"/>
    <w:rsid w:val="00B35E00"/>
    <w:rsid w:val="00B36D9A"/>
    <w:rsid w:val="00B42AA3"/>
    <w:rsid w:val="00B44597"/>
    <w:rsid w:val="00B45057"/>
    <w:rsid w:val="00B535D2"/>
    <w:rsid w:val="00B6380C"/>
    <w:rsid w:val="00B7045E"/>
    <w:rsid w:val="00B834E8"/>
    <w:rsid w:val="00B8508E"/>
    <w:rsid w:val="00B85B42"/>
    <w:rsid w:val="00B901B9"/>
    <w:rsid w:val="00B97F08"/>
    <w:rsid w:val="00BA3CBF"/>
    <w:rsid w:val="00BA732C"/>
    <w:rsid w:val="00BB05C1"/>
    <w:rsid w:val="00BB0F8F"/>
    <w:rsid w:val="00BB2508"/>
    <w:rsid w:val="00BB6E23"/>
    <w:rsid w:val="00BC44E6"/>
    <w:rsid w:val="00BD2D14"/>
    <w:rsid w:val="00BD6013"/>
    <w:rsid w:val="00BD60BF"/>
    <w:rsid w:val="00BE1E5E"/>
    <w:rsid w:val="00C020DE"/>
    <w:rsid w:val="00C024EC"/>
    <w:rsid w:val="00C05E77"/>
    <w:rsid w:val="00C0652D"/>
    <w:rsid w:val="00C065A7"/>
    <w:rsid w:val="00C11AFF"/>
    <w:rsid w:val="00C149C0"/>
    <w:rsid w:val="00C16345"/>
    <w:rsid w:val="00C22209"/>
    <w:rsid w:val="00C2263F"/>
    <w:rsid w:val="00C25778"/>
    <w:rsid w:val="00C25917"/>
    <w:rsid w:val="00C27050"/>
    <w:rsid w:val="00C278BE"/>
    <w:rsid w:val="00C27C22"/>
    <w:rsid w:val="00C34893"/>
    <w:rsid w:val="00C369D2"/>
    <w:rsid w:val="00C428C6"/>
    <w:rsid w:val="00C44AA9"/>
    <w:rsid w:val="00C458D2"/>
    <w:rsid w:val="00C52C9A"/>
    <w:rsid w:val="00C536ED"/>
    <w:rsid w:val="00C601EB"/>
    <w:rsid w:val="00C62EE7"/>
    <w:rsid w:val="00C64B93"/>
    <w:rsid w:val="00C6637F"/>
    <w:rsid w:val="00C66E6E"/>
    <w:rsid w:val="00C67BF2"/>
    <w:rsid w:val="00C70BAE"/>
    <w:rsid w:val="00C70D20"/>
    <w:rsid w:val="00C851BF"/>
    <w:rsid w:val="00C85DF0"/>
    <w:rsid w:val="00C87481"/>
    <w:rsid w:val="00CA23F0"/>
    <w:rsid w:val="00CA539C"/>
    <w:rsid w:val="00CB2244"/>
    <w:rsid w:val="00CB4B18"/>
    <w:rsid w:val="00CB7316"/>
    <w:rsid w:val="00CC4AFF"/>
    <w:rsid w:val="00CD3342"/>
    <w:rsid w:val="00CE428B"/>
    <w:rsid w:val="00CE4E4F"/>
    <w:rsid w:val="00CE71C9"/>
    <w:rsid w:val="00CE77C5"/>
    <w:rsid w:val="00CF375F"/>
    <w:rsid w:val="00CF5F3F"/>
    <w:rsid w:val="00CF6A8A"/>
    <w:rsid w:val="00CF741E"/>
    <w:rsid w:val="00D006C2"/>
    <w:rsid w:val="00D02D80"/>
    <w:rsid w:val="00D059F2"/>
    <w:rsid w:val="00D06CB3"/>
    <w:rsid w:val="00D153D2"/>
    <w:rsid w:val="00D22166"/>
    <w:rsid w:val="00D26F31"/>
    <w:rsid w:val="00D3528A"/>
    <w:rsid w:val="00D35EC2"/>
    <w:rsid w:val="00D4425A"/>
    <w:rsid w:val="00D460CE"/>
    <w:rsid w:val="00D5134D"/>
    <w:rsid w:val="00D51764"/>
    <w:rsid w:val="00D5299B"/>
    <w:rsid w:val="00D52FFD"/>
    <w:rsid w:val="00D5508A"/>
    <w:rsid w:val="00D56699"/>
    <w:rsid w:val="00D61B3E"/>
    <w:rsid w:val="00D70A81"/>
    <w:rsid w:val="00D81616"/>
    <w:rsid w:val="00D86535"/>
    <w:rsid w:val="00D87F06"/>
    <w:rsid w:val="00DA69D8"/>
    <w:rsid w:val="00DB1147"/>
    <w:rsid w:val="00DB19DF"/>
    <w:rsid w:val="00DB273A"/>
    <w:rsid w:val="00DB7426"/>
    <w:rsid w:val="00DC054B"/>
    <w:rsid w:val="00DD2AC0"/>
    <w:rsid w:val="00DE4352"/>
    <w:rsid w:val="00DE6842"/>
    <w:rsid w:val="00DF0C15"/>
    <w:rsid w:val="00DF1509"/>
    <w:rsid w:val="00DF1E7F"/>
    <w:rsid w:val="00DF3ED4"/>
    <w:rsid w:val="00E0128E"/>
    <w:rsid w:val="00E01BA9"/>
    <w:rsid w:val="00E03ED5"/>
    <w:rsid w:val="00E050D1"/>
    <w:rsid w:val="00E061E0"/>
    <w:rsid w:val="00E12885"/>
    <w:rsid w:val="00E155F2"/>
    <w:rsid w:val="00E21E9D"/>
    <w:rsid w:val="00E250FC"/>
    <w:rsid w:val="00E333E8"/>
    <w:rsid w:val="00E40D02"/>
    <w:rsid w:val="00E43E39"/>
    <w:rsid w:val="00E512FB"/>
    <w:rsid w:val="00E539A4"/>
    <w:rsid w:val="00E6012F"/>
    <w:rsid w:val="00E60B65"/>
    <w:rsid w:val="00E77CAD"/>
    <w:rsid w:val="00E82A3D"/>
    <w:rsid w:val="00E84D0E"/>
    <w:rsid w:val="00E87D86"/>
    <w:rsid w:val="00E93770"/>
    <w:rsid w:val="00E93AAD"/>
    <w:rsid w:val="00E93C87"/>
    <w:rsid w:val="00E93DD0"/>
    <w:rsid w:val="00E948FA"/>
    <w:rsid w:val="00E96265"/>
    <w:rsid w:val="00EA4F12"/>
    <w:rsid w:val="00EA57B2"/>
    <w:rsid w:val="00EB16C1"/>
    <w:rsid w:val="00EB4E8A"/>
    <w:rsid w:val="00EB6DDE"/>
    <w:rsid w:val="00EC0A05"/>
    <w:rsid w:val="00EC27EE"/>
    <w:rsid w:val="00EC2DA5"/>
    <w:rsid w:val="00EC3CDE"/>
    <w:rsid w:val="00EC4B23"/>
    <w:rsid w:val="00EC7250"/>
    <w:rsid w:val="00ED0568"/>
    <w:rsid w:val="00ED05FB"/>
    <w:rsid w:val="00ED0D5B"/>
    <w:rsid w:val="00ED1C7A"/>
    <w:rsid w:val="00ED77E8"/>
    <w:rsid w:val="00EE1303"/>
    <w:rsid w:val="00EE3978"/>
    <w:rsid w:val="00EE3AF8"/>
    <w:rsid w:val="00EE40E7"/>
    <w:rsid w:val="00EE6E97"/>
    <w:rsid w:val="00EF2B38"/>
    <w:rsid w:val="00EF68D8"/>
    <w:rsid w:val="00F0513B"/>
    <w:rsid w:val="00F06C0D"/>
    <w:rsid w:val="00F10FF5"/>
    <w:rsid w:val="00F11FD4"/>
    <w:rsid w:val="00F169A0"/>
    <w:rsid w:val="00F200C6"/>
    <w:rsid w:val="00F20441"/>
    <w:rsid w:val="00F21F13"/>
    <w:rsid w:val="00F24E75"/>
    <w:rsid w:val="00F27405"/>
    <w:rsid w:val="00F27D92"/>
    <w:rsid w:val="00F3402F"/>
    <w:rsid w:val="00F43E98"/>
    <w:rsid w:val="00F4669E"/>
    <w:rsid w:val="00F57D63"/>
    <w:rsid w:val="00F615AE"/>
    <w:rsid w:val="00F6452A"/>
    <w:rsid w:val="00F6462B"/>
    <w:rsid w:val="00F732F0"/>
    <w:rsid w:val="00F8394C"/>
    <w:rsid w:val="00F9435C"/>
    <w:rsid w:val="00F962F7"/>
    <w:rsid w:val="00FA1D3D"/>
    <w:rsid w:val="00FA3E82"/>
    <w:rsid w:val="00FA56E0"/>
    <w:rsid w:val="00FB1FA4"/>
    <w:rsid w:val="00FB20A1"/>
    <w:rsid w:val="00FB6A3A"/>
    <w:rsid w:val="00FB7041"/>
    <w:rsid w:val="00FC4AFC"/>
    <w:rsid w:val="00FD054C"/>
    <w:rsid w:val="00FD2648"/>
    <w:rsid w:val="00FD710B"/>
    <w:rsid w:val="00FE0B1F"/>
    <w:rsid w:val="00FE3ADB"/>
    <w:rsid w:val="00FE4695"/>
    <w:rsid w:val="00FE5F2B"/>
    <w:rsid w:val="00FF0335"/>
    <w:rsid w:val="00FF5C4C"/>
    <w:rsid w:val="00FF7516"/>
  </w:rsids>
  <m:mathPr>
    <m:mathFont m:val="Cambria Math"/>
    <m:brkBin m:val="before"/>
    <m:brkBinSub m:val="--"/>
    <m:smallFrac/>
    <m:dispDef/>
    <m:lMargin m:val="0"/>
    <m:rMargin m:val="0"/>
    <m:defJc m:val="centerGroup"/>
    <m:wrapRight/>
    <m:intLim m:val="subSup"/>
    <m:naryLim m:val="subSup"/>
  </m:mathPr>
  <w:themeFontLang w:val="en-AU"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440AB3F7"/>
  <w15:docId w15:val="{002ED134-D2B7-4EA5-AF51-276492D2D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nhideWhenUsed="1"/>
    <w:lsdException w:name="List Bullet" w:qFormat="1"/>
    <w:lsdException w:name="List Number" w:uiPriority="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qFormat="1"/>
    <w:lsdException w:name="List Continue 4" w:semiHidden="1"/>
    <w:lsdException w:name="List Continue 5" w:semiHidden="1"/>
    <w:lsdException w:name="Message Header" w:semiHidden="1"/>
    <w:lsdException w:name="Subtitle" w:semiHidden="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iPriority="22"/>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4AA5"/>
    <w:pPr>
      <w:spacing w:after="160" w:line="280" w:lineRule="atLeast"/>
    </w:pPr>
    <w:rPr>
      <w:rFonts w:ascii="Arial" w:hAnsi="Arial"/>
      <w:sz w:val="22"/>
      <w:lang w:val="en-AU"/>
    </w:rPr>
  </w:style>
  <w:style w:type="paragraph" w:styleId="Heading1">
    <w:name w:val="heading 1"/>
    <w:next w:val="Normal"/>
    <w:uiPriority w:val="1"/>
    <w:qFormat/>
    <w:rsid w:val="00256F34"/>
    <w:pPr>
      <w:keepNext/>
      <w:spacing w:before="400" w:after="160"/>
      <w:ind w:left="425" w:hanging="425"/>
      <w:outlineLvl w:val="0"/>
    </w:pPr>
    <w:rPr>
      <w:rFonts w:ascii="Arial" w:hAnsi="Arial"/>
      <w:b/>
      <w:sz w:val="36"/>
      <w:lang w:val="en-AU"/>
    </w:rPr>
  </w:style>
  <w:style w:type="paragraph" w:styleId="Heading2">
    <w:name w:val="heading 2"/>
    <w:basedOn w:val="Heading1"/>
    <w:next w:val="Normal"/>
    <w:uiPriority w:val="1"/>
    <w:qFormat/>
    <w:rsid w:val="00256F34"/>
    <w:pPr>
      <w:spacing w:before="0"/>
      <w:outlineLvl w:val="1"/>
    </w:pPr>
    <w:rPr>
      <w:rFonts w:cs="Arial"/>
      <w:sz w:val="31"/>
      <w:szCs w:val="29"/>
    </w:rPr>
  </w:style>
  <w:style w:type="paragraph" w:styleId="Heading3">
    <w:name w:val="heading 3"/>
    <w:basedOn w:val="Normal"/>
    <w:next w:val="Normal"/>
    <w:uiPriority w:val="1"/>
    <w:qFormat/>
    <w:rsid w:val="00C16345"/>
    <w:pPr>
      <w:keepNext/>
      <w:outlineLvl w:val="2"/>
    </w:pPr>
    <w:rPr>
      <w:rFonts w:cs="Arial"/>
      <w:b/>
      <w:sz w:val="26"/>
      <w:szCs w:val="26"/>
    </w:rPr>
  </w:style>
  <w:style w:type="paragraph" w:styleId="Heading4">
    <w:name w:val="heading 4"/>
    <w:basedOn w:val="Normal"/>
    <w:next w:val="Normal"/>
    <w:uiPriority w:val="1"/>
    <w:qFormat/>
    <w:rsid w:val="00C16345"/>
    <w:pPr>
      <w:keepNext/>
      <w:outlineLvl w:val="3"/>
    </w:pPr>
    <w:rPr>
      <w:b/>
      <w:sz w:val="23"/>
      <w:szCs w:val="22"/>
    </w:rPr>
  </w:style>
  <w:style w:type="paragraph" w:styleId="Heading5">
    <w:name w:val="heading 5"/>
    <w:basedOn w:val="Normal"/>
    <w:next w:val="Normal"/>
    <w:semiHidden/>
    <w:rsid w:val="00546EBB"/>
    <w:pPr>
      <w:numPr>
        <w:ilvl w:val="4"/>
        <w:numId w:val="3"/>
      </w:numPr>
      <w:outlineLvl w:val="4"/>
    </w:pPr>
    <w:rPr>
      <w:b/>
      <w:i/>
      <w:szCs w:val="26"/>
    </w:rPr>
  </w:style>
  <w:style w:type="paragraph" w:styleId="Heading6">
    <w:name w:val="heading 6"/>
    <w:basedOn w:val="Normal"/>
    <w:next w:val="Normal"/>
    <w:semiHidden/>
    <w:rsid w:val="00546EBB"/>
    <w:pPr>
      <w:numPr>
        <w:ilvl w:val="5"/>
        <w:numId w:val="3"/>
      </w:numPr>
      <w:outlineLvl w:val="5"/>
    </w:pPr>
    <w:rPr>
      <w:szCs w:val="22"/>
    </w:rPr>
  </w:style>
  <w:style w:type="paragraph" w:styleId="Heading7">
    <w:name w:val="heading 7"/>
    <w:basedOn w:val="Normal"/>
    <w:next w:val="Normal"/>
    <w:link w:val="Heading7Char"/>
    <w:semiHidden/>
    <w:rsid w:val="00546EBB"/>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rsid w:val="00546EBB"/>
    <w:pPr>
      <w:keepNext/>
      <w:keepLines/>
      <w:numPr>
        <w:ilvl w:val="7"/>
        <w:numId w:val="3"/>
      </w:numPr>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semiHidden/>
    <w:rsid w:val="00546EBB"/>
    <w:pPr>
      <w:keepNext/>
      <w:keepLines/>
      <w:numPr>
        <w:ilvl w:val="8"/>
        <w:numId w:val="3"/>
      </w:numPr>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ListParagraph"/>
    <w:uiPriority w:val="1"/>
    <w:qFormat/>
    <w:rsid w:val="00D87F06"/>
    <w:pPr>
      <w:numPr>
        <w:numId w:val="9"/>
      </w:numPr>
      <w:spacing w:after="160" w:line="280" w:lineRule="atLeast"/>
      <w:ind w:left="567" w:hanging="357"/>
      <w:contextualSpacing w:val="0"/>
    </w:pPr>
  </w:style>
  <w:style w:type="paragraph" w:styleId="Header">
    <w:name w:val="header"/>
    <w:basedOn w:val="Footer"/>
    <w:link w:val="HeaderChar"/>
    <w:uiPriority w:val="99"/>
    <w:unhideWhenUsed/>
    <w:qFormat/>
    <w:rsid w:val="00C44AA9"/>
    <w:pPr>
      <w:jc w:val="left"/>
    </w:pPr>
    <w:rPr>
      <w:rFonts w:ascii="Arial Bold" w:hAnsi="Arial Bold"/>
      <w:caps w:val="0"/>
      <w:u w:val="single"/>
    </w:rPr>
  </w:style>
  <w:style w:type="character" w:customStyle="1" w:styleId="HeaderChar">
    <w:name w:val="Header Char"/>
    <w:basedOn w:val="DefaultParagraphFont"/>
    <w:link w:val="Header"/>
    <w:uiPriority w:val="99"/>
    <w:rsid w:val="00C44AA9"/>
    <w:rPr>
      <w:rFonts w:ascii="Arial Bold" w:hAnsi="Arial Bold"/>
      <w:b/>
      <w:color w:val="4C565C"/>
      <w:sz w:val="16"/>
      <w:u w:val="single"/>
      <w:lang w:val="en-AU" w:eastAsia="en-AU"/>
    </w:rPr>
  </w:style>
  <w:style w:type="paragraph" w:styleId="Footer">
    <w:name w:val="footer"/>
    <w:basedOn w:val="Normal"/>
    <w:link w:val="FooterChar"/>
    <w:uiPriority w:val="99"/>
    <w:unhideWhenUsed/>
    <w:qFormat/>
    <w:rsid w:val="003A7062"/>
    <w:pPr>
      <w:spacing w:before="40" w:after="40"/>
      <w:ind w:right="-111"/>
      <w:jc w:val="right"/>
    </w:pPr>
    <w:rPr>
      <w:b/>
      <w:caps/>
      <w:color w:val="4C565C"/>
      <w:sz w:val="16"/>
      <w:lang w:eastAsia="en-AU"/>
    </w:rPr>
  </w:style>
  <w:style w:type="character" w:customStyle="1" w:styleId="FooterChar">
    <w:name w:val="Footer Char"/>
    <w:basedOn w:val="DefaultParagraphFont"/>
    <w:link w:val="Footer"/>
    <w:uiPriority w:val="99"/>
    <w:rsid w:val="003A7062"/>
    <w:rPr>
      <w:rFonts w:ascii="Arial" w:hAnsi="Arial"/>
      <w:b/>
      <w:caps/>
      <w:color w:val="4C565C"/>
      <w:sz w:val="16"/>
      <w:lang w:val="en-AU" w:eastAsia="en-AU"/>
    </w:rPr>
  </w:style>
  <w:style w:type="character" w:styleId="PageNumber">
    <w:name w:val="page number"/>
    <w:basedOn w:val="DefaultParagraphFont"/>
    <w:rsid w:val="00546EBB"/>
    <w:rPr>
      <w:rFonts w:ascii="Arial Black" w:hAnsi="Arial Black"/>
      <w:b/>
      <w:color w:val="FFFFFF" w:themeColor="background1"/>
      <w:sz w:val="16"/>
      <w:szCs w:val="16"/>
      <w:lang w:val="en-AU"/>
    </w:rPr>
  </w:style>
  <w:style w:type="table" w:styleId="TableGrid">
    <w:name w:val="Table Grid"/>
    <w:basedOn w:val="TableNormal"/>
    <w:rsid w:val="00546E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546EBB"/>
    <w:rPr>
      <w:rFonts w:ascii="Tahoma" w:hAnsi="Tahoma" w:cs="Tahoma"/>
      <w:sz w:val="16"/>
      <w:szCs w:val="16"/>
    </w:rPr>
  </w:style>
  <w:style w:type="character" w:customStyle="1" w:styleId="BalloonTextChar">
    <w:name w:val="Balloon Text Char"/>
    <w:basedOn w:val="DefaultParagraphFont"/>
    <w:link w:val="BalloonText"/>
    <w:semiHidden/>
    <w:rsid w:val="004D333C"/>
    <w:rPr>
      <w:rFonts w:ascii="Tahoma" w:hAnsi="Tahoma" w:cs="Tahoma"/>
      <w:sz w:val="16"/>
      <w:szCs w:val="16"/>
      <w:lang w:val="en-AU"/>
    </w:rPr>
  </w:style>
  <w:style w:type="paragraph" w:styleId="ListParagraph">
    <w:name w:val="List Paragraph"/>
    <w:basedOn w:val="Normal"/>
    <w:uiPriority w:val="34"/>
    <w:qFormat/>
    <w:rsid w:val="00546EBB"/>
    <w:pPr>
      <w:spacing w:after="200" w:line="276" w:lineRule="auto"/>
      <w:ind w:left="720"/>
      <w:contextualSpacing/>
    </w:pPr>
    <w:rPr>
      <w:rFonts w:asciiTheme="minorHAnsi" w:hAnsiTheme="minorHAnsi"/>
      <w:szCs w:val="22"/>
    </w:rPr>
  </w:style>
  <w:style w:type="character" w:styleId="Hyperlink">
    <w:name w:val="Hyperlink"/>
    <w:basedOn w:val="DefaultParagraphFont"/>
    <w:uiPriority w:val="99"/>
    <w:rsid w:val="00546EBB"/>
    <w:rPr>
      <w:color w:val="0000FF" w:themeColor="hyperlink"/>
      <w:u w:val="single"/>
      <w:lang w:val="en-AU"/>
    </w:rPr>
  </w:style>
  <w:style w:type="paragraph" w:styleId="NormalWeb">
    <w:name w:val="Normal (Web)"/>
    <w:basedOn w:val="Normal"/>
    <w:uiPriority w:val="99"/>
    <w:semiHidden/>
    <w:rsid w:val="00546EBB"/>
    <w:pPr>
      <w:spacing w:before="100" w:beforeAutospacing="1" w:after="100" w:afterAutospacing="1"/>
    </w:pPr>
    <w:rPr>
      <w:rFonts w:ascii="Times New Roman" w:eastAsia="Times New Roman" w:hAnsi="Times New Roman" w:cs="Times New Roman"/>
      <w:sz w:val="24"/>
    </w:rPr>
  </w:style>
  <w:style w:type="paragraph" w:styleId="Title">
    <w:name w:val="Title"/>
    <w:basedOn w:val="Normal"/>
    <w:next w:val="Normal"/>
    <w:link w:val="TitleChar"/>
    <w:semiHidden/>
    <w:rsid w:val="00546EBB"/>
    <w:pPr>
      <w:pBdr>
        <w:bottom w:val="single" w:sz="8" w:space="4" w:color="EE3424" w:themeColor="accent1"/>
      </w:pBdr>
      <w:spacing w:after="300"/>
      <w:contextualSpacing/>
    </w:pPr>
    <w:rPr>
      <w:rFonts w:asciiTheme="majorHAnsi" w:eastAsiaTheme="majorEastAsia" w:hAnsiTheme="majorHAnsi" w:cstheme="majorBidi"/>
      <w:color w:val="474749" w:themeColor="text2" w:themeShade="BF"/>
      <w:spacing w:val="5"/>
      <w:kern w:val="28"/>
      <w:sz w:val="52"/>
      <w:szCs w:val="52"/>
    </w:rPr>
  </w:style>
  <w:style w:type="character" w:customStyle="1" w:styleId="TitleChar">
    <w:name w:val="Title Char"/>
    <w:basedOn w:val="DefaultParagraphFont"/>
    <w:link w:val="Title"/>
    <w:semiHidden/>
    <w:rsid w:val="004B37F8"/>
    <w:rPr>
      <w:rFonts w:asciiTheme="majorHAnsi" w:eastAsiaTheme="majorEastAsia" w:hAnsiTheme="majorHAnsi" w:cstheme="majorBidi"/>
      <w:color w:val="474749" w:themeColor="text2" w:themeShade="BF"/>
      <w:spacing w:val="5"/>
      <w:kern w:val="28"/>
      <w:sz w:val="52"/>
      <w:szCs w:val="52"/>
      <w:lang w:val="en-AU"/>
    </w:rPr>
  </w:style>
  <w:style w:type="character" w:styleId="CommentReference">
    <w:name w:val="annotation reference"/>
    <w:basedOn w:val="DefaultParagraphFont"/>
    <w:semiHidden/>
    <w:rsid w:val="00546EBB"/>
    <w:rPr>
      <w:sz w:val="16"/>
      <w:szCs w:val="16"/>
    </w:rPr>
  </w:style>
  <w:style w:type="paragraph" w:styleId="CommentText">
    <w:name w:val="annotation text"/>
    <w:basedOn w:val="Normal"/>
    <w:link w:val="CommentTextChar"/>
    <w:semiHidden/>
    <w:rsid w:val="00546EBB"/>
    <w:rPr>
      <w:szCs w:val="20"/>
    </w:rPr>
  </w:style>
  <w:style w:type="character" w:customStyle="1" w:styleId="CommentTextChar">
    <w:name w:val="Comment Text Char"/>
    <w:basedOn w:val="DefaultParagraphFont"/>
    <w:link w:val="CommentText"/>
    <w:semiHidden/>
    <w:rsid w:val="00993404"/>
    <w:rPr>
      <w:rFonts w:ascii="Arial" w:hAnsi="Arial"/>
      <w:sz w:val="22"/>
      <w:szCs w:val="20"/>
      <w:lang w:val="en-AU"/>
    </w:rPr>
  </w:style>
  <w:style w:type="paragraph" w:styleId="CommentSubject">
    <w:name w:val="annotation subject"/>
    <w:basedOn w:val="CommentText"/>
    <w:next w:val="CommentText"/>
    <w:link w:val="CommentSubjectChar"/>
    <w:semiHidden/>
    <w:rsid w:val="00546EBB"/>
    <w:rPr>
      <w:b/>
      <w:bCs/>
    </w:rPr>
  </w:style>
  <w:style w:type="character" w:customStyle="1" w:styleId="CommentSubjectChar">
    <w:name w:val="Comment Subject Char"/>
    <w:basedOn w:val="CommentTextChar"/>
    <w:link w:val="CommentSubject"/>
    <w:semiHidden/>
    <w:rsid w:val="00993404"/>
    <w:rPr>
      <w:rFonts w:ascii="Arial" w:hAnsi="Arial"/>
      <w:b/>
      <w:bCs/>
      <w:sz w:val="22"/>
      <w:szCs w:val="20"/>
      <w:lang w:val="en-AU"/>
    </w:rPr>
  </w:style>
  <w:style w:type="paragraph" w:styleId="ListContinue">
    <w:name w:val="List Continue"/>
    <w:basedOn w:val="Normal"/>
    <w:uiPriority w:val="1"/>
    <w:qFormat/>
    <w:rsid w:val="0076662C"/>
    <w:pPr>
      <w:ind w:left="567"/>
    </w:pPr>
  </w:style>
  <w:style w:type="paragraph" w:styleId="ListBullet2">
    <w:name w:val="List Bullet 2"/>
    <w:basedOn w:val="ListBullet"/>
    <w:uiPriority w:val="1"/>
    <w:qFormat/>
    <w:rsid w:val="00D87F06"/>
    <w:pPr>
      <w:numPr>
        <w:ilvl w:val="1"/>
      </w:numPr>
      <w:ind w:left="992" w:hanging="357"/>
    </w:pPr>
  </w:style>
  <w:style w:type="paragraph" w:styleId="ListBullet3">
    <w:name w:val="List Bullet 3"/>
    <w:basedOn w:val="ListBullet2"/>
    <w:uiPriority w:val="1"/>
    <w:qFormat/>
    <w:rsid w:val="00D87F06"/>
    <w:pPr>
      <w:numPr>
        <w:ilvl w:val="2"/>
      </w:numPr>
      <w:ind w:left="1417" w:hanging="357"/>
    </w:pPr>
  </w:style>
  <w:style w:type="paragraph" w:styleId="ListBullet4">
    <w:name w:val="List Bullet 4"/>
    <w:basedOn w:val="Normal"/>
    <w:semiHidden/>
    <w:rsid w:val="00546EBB"/>
    <w:pPr>
      <w:numPr>
        <w:numId w:val="5"/>
      </w:numPr>
      <w:contextualSpacing/>
    </w:pPr>
  </w:style>
  <w:style w:type="paragraph" w:styleId="ListBullet5">
    <w:name w:val="List Bullet 5"/>
    <w:basedOn w:val="Normal"/>
    <w:semiHidden/>
    <w:rsid w:val="00546EBB"/>
    <w:pPr>
      <w:contextualSpacing/>
    </w:pPr>
  </w:style>
  <w:style w:type="paragraph" w:styleId="ListContinue2">
    <w:name w:val="List Continue 2"/>
    <w:basedOn w:val="ListContinue"/>
    <w:uiPriority w:val="1"/>
    <w:qFormat/>
    <w:rsid w:val="0076662C"/>
    <w:pPr>
      <w:ind w:left="993"/>
    </w:pPr>
  </w:style>
  <w:style w:type="paragraph" w:styleId="ListContinue3">
    <w:name w:val="List Continue 3"/>
    <w:basedOn w:val="ListContinue2"/>
    <w:uiPriority w:val="1"/>
    <w:qFormat/>
    <w:rsid w:val="0076662C"/>
    <w:pPr>
      <w:ind w:left="1418"/>
    </w:pPr>
  </w:style>
  <w:style w:type="paragraph" w:styleId="Revision">
    <w:name w:val="Revision"/>
    <w:hidden/>
    <w:rsid w:val="0014321E"/>
    <w:rPr>
      <w:rFonts w:ascii="Arial" w:hAnsi="Arial"/>
      <w:sz w:val="20"/>
      <w:lang w:val="en-AU"/>
    </w:rPr>
  </w:style>
  <w:style w:type="paragraph" w:customStyle="1" w:styleId="TitleDocument">
    <w:name w:val="Title Document"/>
    <w:basedOn w:val="Normal"/>
    <w:next w:val="Normal"/>
    <w:uiPriority w:val="2"/>
    <w:qFormat/>
    <w:rsid w:val="00D006C2"/>
    <w:rPr>
      <w:b/>
      <w:color w:val="FFFFFF" w:themeColor="background1"/>
      <w:sz w:val="40"/>
      <w:szCs w:val="40"/>
    </w:rPr>
  </w:style>
  <w:style w:type="paragraph" w:styleId="Caption">
    <w:name w:val="caption"/>
    <w:next w:val="Normal"/>
    <w:uiPriority w:val="2"/>
    <w:qFormat/>
    <w:rsid w:val="00876DDA"/>
    <w:pPr>
      <w:keepNext/>
      <w:spacing w:line="264" w:lineRule="auto"/>
    </w:pPr>
    <w:rPr>
      <w:rFonts w:ascii="Arial" w:eastAsia="Times New Roman" w:hAnsi="Arial" w:cs="Arial"/>
      <w:b/>
      <w:bCs/>
      <w:color w:val="4C565C"/>
      <w:sz w:val="22"/>
      <w:lang w:val="en-AU"/>
    </w:rPr>
  </w:style>
  <w:style w:type="character" w:customStyle="1" w:styleId="Heading7Char">
    <w:name w:val="Heading 7 Char"/>
    <w:basedOn w:val="DefaultParagraphFont"/>
    <w:link w:val="Heading7"/>
    <w:semiHidden/>
    <w:rsid w:val="004B37F8"/>
    <w:rPr>
      <w:rFonts w:asciiTheme="majorHAnsi" w:eastAsiaTheme="majorEastAsia" w:hAnsiTheme="majorHAnsi" w:cstheme="majorBidi"/>
      <w:i/>
      <w:iCs/>
      <w:color w:val="404040" w:themeColor="text1" w:themeTint="BF"/>
      <w:sz w:val="22"/>
      <w:lang w:val="en-AU"/>
    </w:rPr>
  </w:style>
  <w:style w:type="character" w:customStyle="1" w:styleId="Heading8Char">
    <w:name w:val="Heading 8 Char"/>
    <w:basedOn w:val="DefaultParagraphFont"/>
    <w:link w:val="Heading8"/>
    <w:semiHidden/>
    <w:rsid w:val="004B37F8"/>
    <w:rPr>
      <w:rFonts w:asciiTheme="majorHAnsi" w:eastAsiaTheme="majorEastAsia" w:hAnsiTheme="majorHAnsi" w:cstheme="majorBidi"/>
      <w:color w:val="404040" w:themeColor="text1" w:themeTint="BF"/>
      <w:sz w:val="22"/>
      <w:szCs w:val="20"/>
      <w:lang w:val="en-AU"/>
    </w:rPr>
  </w:style>
  <w:style w:type="character" w:customStyle="1" w:styleId="Heading9Char">
    <w:name w:val="Heading 9 Char"/>
    <w:basedOn w:val="DefaultParagraphFont"/>
    <w:link w:val="Heading9"/>
    <w:semiHidden/>
    <w:rsid w:val="004B37F8"/>
    <w:rPr>
      <w:rFonts w:asciiTheme="majorHAnsi" w:eastAsiaTheme="majorEastAsia" w:hAnsiTheme="majorHAnsi" w:cstheme="majorBidi"/>
      <w:i/>
      <w:iCs/>
      <w:color w:val="404040" w:themeColor="text1" w:themeTint="BF"/>
      <w:sz w:val="22"/>
      <w:szCs w:val="20"/>
      <w:lang w:val="en-AU"/>
    </w:rPr>
  </w:style>
  <w:style w:type="paragraph" w:customStyle="1" w:styleId="HelpText">
    <w:name w:val="Help Text"/>
    <w:basedOn w:val="Normal"/>
    <w:next w:val="Normal"/>
    <w:rsid w:val="00546EBB"/>
    <w:rPr>
      <w:rFonts w:eastAsia="Times New Roman" w:cs="Arial"/>
      <w:color w:val="002060"/>
      <w:szCs w:val="20"/>
    </w:rPr>
  </w:style>
  <w:style w:type="paragraph" w:styleId="ListNumber">
    <w:name w:val="List Number"/>
    <w:basedOn w:val="Normal"/>
    <w:uiPriority w:val="1"/>
    <w:qFormat/>
    <w:rsid w:val="00C024EC"/>
    <w:pPr>
      <w:numPr>
        <w:numId w:val="7"/>
      </w:numPr>
    </w:pPr>
  </w:style>
  <w:style w:type="paragraph" w:styleId="ListNumber2">
    <w:name w:val="List Number 2"/>
    <w:basedOn w:val="Normal"/>
    <w:uiPriority w:val="1"/>
    <w:qFormat/>
    <w:rsid w:val="0076662C"/>
    <w:pPr>
      <w:numPr>
        <w:ilvl w:val="1"/>
        <w:numId w:val="7"/>
      </w:numPr>
      <w:ind w:left="993"/>
    </w:pPr>
  </w:style>
  <w:style w:type="paragraph" w:styleId="ListNumber3">
    <w:name w:val="List Number 3"/>
    <w:basedOn w:val="Normal"/>
    <w:uiPriority w:val="1"/>
    <w:qFormat/>
    <w:rsid w:val="0076662C"/>
    <w:pPr>
      <w:numPr>
        <w:ilvl w:val="2"/>
        <w:numId w:val="7"/>
      </w:numPr>
      <w:ind w:left="1418"/>
    </w:pPr>
  </w:style>
  <w:style w:type="paragraph" w:customStyle="1" w:styleId="TitleLeft2">
    <w:name w:val="Title Left 2"/>
    <w:basedOn w:val="TitleDocument"/>
    <w:next w:val="Normal"/>
    <w:rsid w:val="00546EBB"/>
    <w:pPr>
      <w:spacing w:before="480"/>
    </w:pPr>
    <w:rPr>
      <w:rFonts w:ascii="Arial Bold" w:hAnsi="Arial Bold"/>
      <w:color w:val="auto"/>
      <w:sz w:val="36"/>
      <w:szCs w:val="36"/>
    </w:rPr>
  </w:style>
  <w:style w:type="paragraph" w:customStyle="1" w:styleId="TitleLeft3">
    <w:name w:val="Title Left 3"/>
    <w:basedOn w:val="TitleLeft2"/>
    <w:next w:val="Normal"/>
    <w:rsid w:val="00546EBB"/>
    <w:pPr>
      <w:spacing w:before="240"/>
    </w:pPr>
    <w:rPr>
      <w:caps/>
      <w:sz w:val="32"/>
      <w:szCs w:val="32"/>
    </w:rPr>
  </w:style>
  <w:style w:type="paragraph" w:customStyle="1" w:styleId="TitleLeft4">
    <w:name w:val="Title Left 4"/>
    <w:basedOn w:val="TitleLeft3"/>
    <w:next w:val="Normal"/>
    <w:rsid w:val="00546EBB"/>
    <w:rPr>
      <w:sz w:val="28"/>
    </w:rPr>
  </w:style>
  <w:style w:type="character" w:customStyle="1" w:styleId="xdtextbox1">
    <w:name w:val="xdtextbox1"/>
    <w:basedOn w:val="DefaultParagraphFont"/>
    <w:semiHidden/>
    <w:rsid w:val="00546EBB"/>
    <w:rPr>
      <w:color w:val="auto"/>
      <w:bdr w:val="single" w:sz="8" w:space="1" w:color="DCDCDC" w:frame="1"/>
      <w:shd w:val="clear" w:color="auto" w:fill="FFFFFF"/>
    </w:rPr>
  </w:style>
  <w:style w:type="numbering" w:customStyle="1" w:styleId="ListBulletRFS">
    <w:name w:val="List Bullet RFS"/>
    <w:uiPriority w:val="99"/>
    <w:rsid w:val="00546EBB"/>
    <w:pPr>
      <w:numPr>
        <w:numId w:val="6"/>
      </w:numPr>
    </w:pPr>
  </w:style>
  <w:style w:type="numbering" w:customStyle="1" w:styleId="ListNumberRFS">
    <w:name w:val="List Number RFS"/>
    <w:uiPriority w:val="99"/>
    <w:rsid w:val="00546EBB"/>
    <w:pPr>
      <w:numPr>
        <w:numId w:val="8"/>
      </w:numPr>
    </w:pPr>
  </w:style>
  <w:style w:type="paragraph" w:customStyle="1" w:styleId="Note">
    <w:name w:val="Note"/>
    <w:basedOn w:val="Normal"/>
    <w:next w:val="Normal"/>
    <w:uiPriority w:val="1"/>
    <w:qFormat/>
    <w:rsid w:val="00256F34"/>
    <w:pPr>
      <w:spacing w:after="0" w:line="240" w:lineRule="auto"/>
    </w:pPr>
    <w:rPr>
      <w:rFonts w:asciiTheme="minorHAnsi" w:hAnsiTheme="minorHAnsi" w:cstheme="minorHAnsi"/>
      <w:sz w:val="18"/>
      <w:szCs w:val="18"/>
    </w:rPr>
  </w:style>
  <w:style w:type="paragraph" w:styleId="TableofFigures">
    <w:name w:val="table of figures"/>
    <w:basedOn w:val="Normal"/>
    <w:next w:val="Normal"/>
    <w:semiHidden/>
    <w:qFormat/>
    <w:rsid w:val="00546EBB"/>
  </w:style>
  <w:style w:type="paragraph" w:styleId="List">
    <w:name w:val="List"/>
    <w:basedOn w:val="Normal"/>
    <w:semiHidden/>
    <w:rsid w:val="00546EBB"/>
    <w:pPr>
      <w:ind w:left="283" w:hanging="283"/>
      <w:contextualSpacing/>
    </w:pPr>
  </w:style>
  <w:style w:type="table" w:styleId="ColorfulGrid">
    <w:name w:val="Colorful Grid"/>
    <w:basedOn w:val="TableNormal"/>
    <w:rsid w:val="00546EBB"/>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untyCourtTable1">
    <w:name w:val="County Court Table1"/>
    <w:basedOn w:val="TableNormal"/>
    <w:uiPriority w:val="99"/>
    <w:rsid w:val="00256F34"/>
    <w:pPr>
      <w:spacing w:before="40" w:after="40"/>
    </w:pPr>
    <w:rPr>
      <w:rFonts w:ascii="Arial" w:hAnsi="Arial"/>
      <w:color w:val="0D0D0D" w:themeColor="text1" w:themeTint="F2"/>
      <w:sz w:val="22"/>
    </w:rPr>
    <w:tblPr>
      <w:tblBorders>
        <w:top w:val="single" w:sz="4" w:space="0" w:color="83949E"/>
        <w:left w:val="single" w:sz="4" w:space="0" w:color="83949E"/>
        <w:bottom w:val="single" w:sz="4" w:space="0" w:color="83949E"/>
        <w:right w:val="single" w:sz="4" w:space="0" w:color="83949E"/>
        <w:insideH w:val="single" w:sz="4" w:space="0" w:color="83949E"/>
        <w:insideV w:val="single" w:sz="4" w:space="0" w:color="83949E"/>
      </w:tblBorders>
    </w:tblPr>
    <w:tblStylePr w:type="firstRow">
      <w:pPr>
        <w:keepNext/>
        <w:wordWrap/>
        <w:spacing w:beforeLines="0" w:beforeAutospacing="0" w:afterLines="0" w:afterAutospacing="0" w:line="240" w:lineRule="auto"/>
      </w:pPr>
      <w:rPr>
        <w:rFonts w:ascii="Arial Bold" w:hAnsi="Arial Bold"/>
        <w:b/>
        <w:color w:val="000000" w:themeColor="text1"/>
        <w:sz w:val="22"/>
      </w:rPr>
      <w:tblPr/>
      <w:tcPr>
        <w:shd w:val="clear" w:color="auto" w:fill="E0E4E6"/>
      </w:tcPr>
    </w:tblStylePr>
    <w:tblStylePr w:type="firstCol">
      <w:rPr>
        <w:rFonts w:ascii="Arial" w:hAnsi="Arial"/>
        <w:b w:val="0"/>
        <w:sz w:val="20"/>
      </w:rPr>
    </w:tblStylePr>
  </w:style>
  <w:style w:type="table" w:customStyle="1" w:styleId="CountyCourtTable2">
    <w:name w:val="County Court Table2"/>
    <w:basedOn w:val="TableNormal"/>
    <w:uiPriority w:val="99"/>
    <w:qFormat/>
    <w:rsid w:val="00256F34"/>
    <w:pPr>
      <w:spacing w:before="40" w:after="40"/>
    </w:pPr>
    <w:rPr>
      <w:rFonts w:ascii="Arial" w:hAnsi="Arial"/>
      <w:color w:val="0D0D0D" w:themeColor="text1" w:themeTint="F2"/>
      <w:sz w:val="22"/>
    </w:rPr>
    <w:tblPr>
      <w:tblBorders>
        <w:top w:val="single" w:sz="4" w:space="0" w:color="798085"/>
        <w:left w:val="single" w:sz="4" w:space="0" w:color="798085"/>
        <w:bottom w:val="single" w:sz="4" w:space="0" w:color="798085"/>
        <w:right w:val="single" w:sz="4" w:space="0" w:color="798085"/>
        <w:insideH w:val="single" w:sz="4" w:space="0" w:color="798085"/>
        <w:insideV w:val="single" w:sz="4" w:space="0" w:color="798085"/>
      </w:tblBorders>
    </w:tblPr>
    <w:tblStylePr w:type="firstRow">
      <w:pPr>
        <w:keepNext/>
        <w:wordWrap/>
        <w:spacing w:beforeLines="0" w:beforeAutospacing="0" w:afterLines="0" w:afterAutospacing="0" w:line="240" w:lineRule="auto"/>
      </w:pPr>
      <w:rPr>
        <w:rFonts w:ascii="Arial Bold" w:hAnsi="Arial Bold"/>
        <w:b w:val="0"/>
        <w:color w:val="000000" w:themeColor="text1"/>
        <w:sz w:val="22"/>
      </w:rPr>
    </w:tblStylePr>
    <w:tblStylePr w:type="firstCol">
      <w:rPr>
        <w:rFonts w:ascii="Arial" w:hAnsi="Arial"/>
        <w:b/>
        <w:color w:val="000000" w:themeColor="text1"/>
        <w:sz w:val="22"/>
      </w:rPr>
      <w:tblPr/>
      <w:tcPr>
        <w:shd w:val="clear" w:color="auto" w:fill="E0E4E6"/>
      </w:tcPr>
    </w:tblStylePr>
    <w:tblStylePr w:type="nwCell">
      <w:rPr>
        <w:b/>
        <w:color w:val="000000" w:themeColor="text1"/>
      </w:rPr>
    </w:tblStylePr>
  </w:style>
  <w:style w:type="table" w:customStyle="1" w:styleId="CountyCourtTable3">
    <w:name w:val="County Court Table3"/>
    <w:basedOn w:val="CountyCourtTable1"/>
    <w:uiPriority w:val="99"/>
    <w:qFormat/>
    <w:rsid w:val="00256F34"/>
    <w:tblPr/>
    <w:tblStylePr w:type="firstRow">
      <w:pPr>
        <w:keepNext/>
        <w:wordWrap/>
        <w:spacing w:beforeLines="0" w:beforeAutospacing="0" w:afterLines="0" w:afterAutospacing="0" w:line="240" w:lineRule="auto"/>
      </w:pPr>
      <w:rPr>
        <w:rFonts w:ascii="Arial Bold" w:hAnsi="Arial Bold"/>
        <w:b/>
        <w:color w:val="000000" w:themeColor="text1"/>
        <w:sz w:val="22"/>
      </w:rPr>
      <w:tblPr/>
      <w:tcPr>
        <w:shd w:val="clear" w:color="auto" w:fill="E0E4E6"/>
      </w:tcPr>
    </w:tblStylePr>
    <w:tblStylePr w:type="firstCol">
      <w:rPr>
        <w:rFonts w:ascii="Arial" w:hAnsi="Arial"/>
        <w:b/>
        <w:color w:val="000000" w:themeColor="text1"/>
        <w:sz w:val="22"/>
      </w:rPr>
      <w:tblPr/>
      <w:tcPr>
        <w:shd w:val="clear" w:color="auto" w:fill="E0E4E6"/>
      </w:tcPr>
    </w:tblStylePr>
  </w:style>
  <w:style w:type="table" w:styleId="TableGridLight">
    <w:name w:val="Grid Table Light"/>
    <w:basedOn w:val="TableNormal"/>
    <w:uiPriority w:val="40"/>
    <w:rsid w:val="00A2296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A2296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semiHidden/>
    <w:rsid w:val="000A490A"/>
    <w:rPr>
      <w:color w:val="808080"/>
    </w:rPr>
  </w:style>
  <w:style w:type="paragraph" w:styleId="FootnoteText">
    <w:name w:val="footnote text"/>
    <w:basedOn w:val="Normal"/>
    <w:link w:val="FootnoteTextChar"/>
    <w:uiPriority w:val="99"/>
    <w:semiHidden/>
    <w:unhideWhenUsed/>
    <w:rsid w:val="00CA539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A539C"/>
    <w:rPr>
      <w:rFonts w:ascii="Arial" w:hAnsi="Arial"/>
      <w:sz w:val="20"/>
      <w:szCs w:val="20"/>
      <w:lang w:val="en-AU"/>
    </w:rPr>
  </w:style>
  <w:style w:type="character" w:styleId="FootnoteReference">
    <w:name w:val="footnote reference"/>
    <w:basedOn w:val="DefaultParagraphFont"/>
    <w:uiPriority w:val="99"/>
    <w:semiHidden/>
    <w:unhideWhenUsed/>
    <w:rsid w:val="00CA539C"/>
    <w:rPr>
      <w:vertAlign w:val="superscript"/>
    </w:rPr>
  </w:style>
  <w:style w:type="character" w:styleId="UnresolvedMention">
    <w:name w:val="Unresolved Mention"/>
    <w:basedOn w:val="DefaultParagraphFont"/>
    <w:uiPriority w:val="99"/>
    <w:semiHidden/>
    <w:unhideWhenUsed/>
    <w:rsid w:val="00CA53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help.webex.com/contac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tel:1800129278"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vccs-fs1.ccvic.local\county\templates\Basic%20document%20(portrait).dotx" TargetMode="External"/></Relationships>
</file>

<file path=word/theme/theme1.xml><?xml version="1.0" encoding="utf-8"?>
<a:theme xmlns:a="http://schemas.openxmlformats.org/drawingml/2006/main" name="Office Theme">
  <a:themeElements>
    <a:clrScheme name="Rural Fire">
      <a:dk1>
        <a:sysClr val="windowText" lastClr="000000"/>
      </a:dk1>
      <a:lt1>
        <a:sysClr val="window" lastClr="FFFFFF"/>
      </a:lt1>
      <a:dk2>
        <a:srgbClr val="5F6062"/>
      </a:dk2>
      <a:lt2>
        <a:srgbClr val="DBD3D5"/>
      </a:lt2>
      <a:accent1>
        <a:srgbClr val="EE3424"/>
      </a:accent1>
      <a:accent2>
        <a:srgbClr val="FBB040"/>
      </a:accent2>
      <a:accent3>
        <a:srgbClr val="BBB082"/>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41F27C1-5629-4628-9717-401D385D9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Basic document (portrait).dotx</Template>
  <TotalTime>11</TotalTime>
  <Pages>1</Pages>
  <Words>692</Words>
  <Characters>3950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NSW RFS</Company>
  <LinksUpToDate>false</LinksUpToDate>
  <CharactersWithSpaces>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Nowak (CSV)</dc:creator>
  <cp:lastModifiedBy>David Nowak (CSV)</cp:lastModifiedBy>
  <cp:revision>3</cp:revision>
  <cp:lastPrinted>2019-11-12T00:49:00Z</cp:lastPrinted>
  <dcterms:created xsi:type="dcterms:W3CDTF">2020-08-25T05:22:00Z</dcterms:created>
  <dcterms:modified xsi:type="dcterms:W3CDTF">2020-08-25T05:35:00Z</dcterms:modified>
</cp:coreProperties>
</file>