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23" w:rsidRPr="007F6D83" w:rsidRDefault="00B74914" w:rsidP="00B74914">
      <w:pPr>
        <w:tabs>
          <w:tab w:val="left" w:pos="2242"/>
          <w:tab w:val="center" w:pos="4513"/>
        </w:tabs>
        <w:spacing w:after="12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657076">
        <w:rPr>
          <w:rFonts w:ascii="Arial" w:hAnsi="Arial" w:cs="Arial"/>
          <w:b/>
          <w:sz w:val="20"/>
          <w:szCs w:val="20"/>
        </w:rPr>
        <w:t>County Court of Victoria</w:t>
      </w:r>
      <w:r w:rsidR="008975D6" w:rsidRPr="007F6D83">
        <w:rPr>
          <w:rFonts w:ascii="Arial" w:hAnsi="Arial" w:cs="Arial"/>
          <w:b/>
          <w:sz w:val="20"/>
          <w:szCs w:val="20"/>
        </w:rPr>
        <w:t xml:space="preserve"> </w:t>
      </w:r>
      <w:r w:rsidR="009D6FE7" w:rsidRPr="007F6D83">
        <w:rPr>
          <w:rFonts w:ascii="Arial" w:hAnsi="Arial" w:cs="Arial"/>
          <w:b/>
          <w:sz w:val="20"/>
          <w:szCs w:val="20"/>
        </w:rPr>
        <w:t xml:space="preserve">Media Guidelines </w:t>
      </w:r>
    </w:p>
    <w:p w:rsidR="000A61DB" w:rsidRPr="007F6D83" w:rsidRDefault="00B74914" w:rsidP="00B74914">
      <w:pPr>
        <w:tabs>
          <w:tab w:val="left" w:pos="1725"/>
        </w:tabs>
        <w:spacing w:after="120" w:line="240" w:lineRule="auto"/>
        <w:rPr>
          <w:rFonts w:ascii="Arial" w:hAnsi="Arial" w:cs="Arial"/>
          <w:b/>
          <w:sz w:val="20"/>
          <w:szCs w:val="20"/>
        </w:rPr>
      </w:pPr>
      <w:r>
        <w:rPr>
          <w:rFonts w:ascii="Arial" w:hAnsi="Arial" w:cs="Arial"/>
          <w:b/>
          <w:sz w:val="20"/>
          <w:szCs w:val="20"/>
        </w:rPr>
        <w:tab/>
      </w:r>
    </w:p>
    <w:sdt>
      <w:sdtPr>
        <w:rPr>
          <w:rFonts w:ascii="Arial" w:eastAsiaTheme="minorHAnsi" w:hAnsi="Arial" w:cs="Arial"/>
          <w:color w:val="auto"/>
          <w:sz w:val="20"/>
          <w:szCs w:val="20"/>
          <w:lang w:val="en-AU"/>
        </w:rPr>
        <w:id w:val="1520122251"/>
        <w:docPartObj>
          <w:docPartGallery w:val="Table of Contents"/>
          <w:docPartUnique/>
        </w:docPartObj>
      </w:sdtPr>
      <w:sdtEndPr>
        <w:rPr>
          <w:b/>
          <w:bCs/>
          <w:noProof/>
        </w:rPr>
      </w:sdtEndPr>
      <w:sdtContent>
        <w:p w:rsidR="008073B3" w:rsidRPr="007F6D83" w:rsidRDefault="008073B3">
          <w:pPr>
            <w:pStyle w:val="TOCHeading"/>
            <w:rPr>
              <w:rFonts w:ascii="Arial" w:hAnsi="Arial" w:cs="Arial"/>
              <w:sz w:val="20"/>
              <w:szCs w:val="20"/>
            </w:rPr>
          </w:pPr>
          <w:r w:rsidRPr="007F6D83">
            <w:rPr>
              <w:rFonts w:ascii="Arial" w:hAnsi="Arial" w:cs="Arial"/>
              <w:sz w:val="20"/>
              <w:szCs w:val="20"/>
            </w:rPr>
            <w:t>Contents</w:t>
          </w:r>
        </w:p>
        <w:p w:rsidR="002F7DAD" w:rsidRDefault="008073B3">
          <w:pPr>
            <w:pStyle w:val="TOC1"/>
            <w:tabs>
              <w:tab w:val="right" w:leader="dot" w:pos="9016"/>
            </w:tabs>
            <w:rPr>
              <w:rFonts w:eastAsiaTheme="minorEastAsia"/>
              <w:noProof/>
              <w:lang w:eastAsia="en-AU"/>
            </w:rPr>
          </w:pPr>
          <w:r w:rsidRPr="007E5997">
            <w:rPr>
              <w:rFonts w:ascii="Arial" w:hAnsi="Arial" w:cs="Arial"/>
              <w:sz w:val="20"/>
              <w:szCs w:val="20"/>
            </w:rPr>
            <w:fldChar w:fldCharType="begin"/>
          </w:r>
          <w:r w:rsidRPr="007E5997">
            <w:rPr>
              <w:rFonts w:ascii="Arial" w:hAnsi="Arial" w:cs="Arial"/>
              <w:sz w:val="20"/>
              <w:szCs w:val="20"/>
            </w:rPr>
            <w:instrText xml:space="preserve"> TOC \o "1-3" \h \z \u </w:instrText>
          </w:r>
          <w:r w:rsidRPr="007E5997">
            <w:rPr>
              <w:rFonts w:ascii="Arial" w:hAnsi="Arial" w:cs="Arial"/>
              <w:sz w:val="20"/>
              <w:szCs w:val="20"/>
            </w:rPr>
            <w:fldChar w:fldCharType="separate"/>
          </w:r>
          <w:hyperlink w:anchor="_Toc522105607" w:history="1">
            <w:r w:rsidR="002F7DAD" w:rsidRPr="00FE63FA">
              <w:rPr>
                <w:rStyle w:val="Hyperlink"/>
                <w:rFonts w:ascii="Arial" w:hAnsi="Arial" w:cs="Arial"/>
                <w:noProof/>
              </w:rPr>
              <w:t>Introduction</w:t>
            </w:r>
            <w:r w:rsidR="002F7DAD">
              <w:rPr>
                <w:noProof/>
                <w:webHidden/>
              </w:rPr>
              <w:tab/>
            </w:r>
            <w:r w:rsidR="002F7DAD">
              <w:rPr>
                <w:noProof/>
                <w:webHidden/>
              </w:rPr>
              <w:fldChar w:fldCharType="begin"/>
            </w:r>
            <w:r w:rsidR="002F7DAD">
              <w:rPr>
                <w:noProof/>
                <w:webHidden/>
              </w:rPr>
              <w:instrText xml:space="preserve"> PAGEREF _Toc522105607 \h </w:instrText>
            </w:r>
            <w:r w:rsidR="002F7DAD">
              <w:rPr>
                <w:noProof/>
                <w:webHidden/>
              </w:rPr>
            </w:r>
            <w:r w:rsidR="002F7DAD">
              <w:rPr>
                <w:noProof/>
                <w:webHidden/>
              </w:rPr>
              <w:fldChar w:fldCharType="separate"/>
            </w:r>
            <w:r w:rsidR="002F7DAD">
              <w:rPr>
                <w:noProof/>
                <w:webHidden/>
              </w:rPr>
              <w:t>2</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08" w:history="1">
            <w:r w:rsidR="002F7DAD" w:rsidRPr="00FE63FA">
              <w:rPr>
                <w:rStyle w:val="Hyperlink"/>
                <w:rFonts w:ascii="Arial" w:hAnsi="Arial" w:cs="Arial"/>
                <w:noProof/>
              </w:rPr>
              <w:t>Contact</w:t>
            </w:r>
            <w:r w:rsidR="002F7DAD">
              <w:rPr>
                <w:noProof/>
                <w:webHidden/>
              </w:rPr>
              <w:tab/>
            </w:r>
            <w:r w:rsidR="002F7DAD">
              <w:rPr>
                <w:noProof/>
                <w:webHidden/>
              </w:rPr>
              <w:fldChar w:fldCharType="begin"/>
            </w:r>
            <w:r w:rsidR="002F7DAD">
              <w:rPr>
                <w:noProof/>
                <w:webHidden/>
              </w:rPr>
              <w:instrText xml:space="preserve"> PAGEREF _Toc522105608 \h </w:instrText>
            </w:r>
            <w:r w:rsidR="002F7DAD">
              <w:rPr>
                <w:noProof/>
                <w:webHidden/>
              </w:rPr>
            </w:r>
            <w:r w:rsidR="002F7DAD">
              <w:rPr>
                <w:noProof/>
                <w:webHidden/>
              </w:rPr>
              <w:fldChar w:fldCharType="separate"/>
            </w:r>
            <w:r w:rsidR="002F7DAD">
              <w:rPr>
                <w:noProof/>
                <w:webHidden/>
              </w:rPr>
              <w:t>2</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09" w:history="1">
            <w:r w:rsidR="002F7DAD" w:rsidRPr="00FE63FA">
              <w:rPr>
                <w:rStyle w:val="Hyperlink"/>
                <w:rFonts w:ascii="Arial" w:hAnsi="Arial" w:cs="Arial"/>
                <w:noProof/>
              </w:rPr>
              <w:t>Definitions</w:t>
            </w:r>
            <w:r w:rsidR="002F7DAD">
              <w:rPr>
                <w:noProof/>
                <w:webHidden/>
              </w:rPr>
              <w:tab/>
            </w:r>
            <w:r w:rsidR="002F7DAD">
              <w:rPr>
                <w:noProof/>
                <w:webHidden/>
              </w:rPr>
              <w:fldChar w:fldCharType="begin"/>
            </w:r>
            <w:r w:rsidR="002F7DAD">
              <w:rPr>
                <w:noProof/>
                <w:webHidden/>
              </w:rPr>
              <w:instrText xml:space="preserve"> PAGEREF _Toc522105609 \h </w:instrText>
            </w:r>
            <w:r w:rsidR="002F7DAD">
              <w:rPr>
                <w:noProof/>
                <w:webHidden/>
              </w:rPr>
            </w:r>
            <w:r w:rsidR="002F7DAD">
              <w:rPr>
                <w:noProof/>
                <w:webHidden/>
              </w:rPr>
              <w:fldChar w:fldCharType="separate"/>
            </w:r>
            <w:r w:rsidR="002F7DAD">
              <w:rPr>
                <w:noProof/>
                <w:webHidden/>
              </w:rPr>
              <w:t>2</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10" w:history="1">
            <w:r w:rsidR="002F7DAD" w:rsidRPr="00FE63FA">
              <w:rPr>
                <w:rStyle w:val="Hyperlink"/>
                <w:rFonts w:ascii="Arial" w:hAnsi="Arial" w:cs="Arial"/>
                <w:noProof/>
              </w:rPr>
              <w:t>Responsibilities of Journalists and Media Organisations</w:t>
            </w:r>
            <w:r w:rsidR="002F7DAD">
              <w:rPr>
                <w:noProof/>
                <w:webHidden/>
              </w:rPr>
              <w:tab/>
            </w:r>
            <w:r w:rsidR="002F7DAD">
              <w:rPr>
                <w:noProof/>
                <w:webHidden/>
              </w:rPr>
              <w:fldChar w:fldCharType="begin"/>
            </w:r>
            <w:r w:rsidR="002F7DAD">
              <w:rPr>
                <w:noProof/>
                <w:webHidden/>
              </w:rPr>
              <w:instrText xml:space="preserve"> PAGEREF _Toc522105610 \h </w:instrText>
            </w:r>
            <w:r w:rsidR="002F7DAD">
              <w:rPr>
                <w:noProof/>
                <w:webHidden/>
              </w:rPr>
            </w:r>
            <w:r w:rsidR="002F7DAD">
              <w:rPr>
                <w:noProof/>
                <w:webHidden/>
              </w:rPr>
              <w:fldChar w:fldCharType="separate"/>
            </w:r>
            <w:r w:rsidR="002F7DAD">
              <w:rPr>
                <w:noProof/>
                <w:webHidden/>
              </w:rPr>
              <w:t>2</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11" w:history="1">
            <w:r w:rsidR="002F7DAD" w:rsidRPr="00FE63FA">
              <w:rPr>
                <w:rStyle w:val="Hyperlink"/>
                <w:rFonts w:ascii="Arial" w:hAnsi="Arial" w:cs="Arial"/>
                <w:noProof/>
              </w:rPr>
              <w:t>Identifying as a Journalist</w:t>
            </w:r>
            <w:r w:rsidR="002F7DAD">
              <w:rPr>
                <w:noProof/>
                <w:webHidden/>
              </w:rPr>
              <w:tab/>
            </w:r>
            <w:r w:rsidR="002F7DAD">
              <w:rPr>
                <w:noProof/>
                <w:webHidden/>
              </w:rPr>
              <w:fldChar w:fldCharType="begin"/>
            </w:r>
            <w:r w:rsidR="002F7DAD">
              <w:rPr>
                <w:noProof/>
                <w:webHidden/>
              </w:rPr>
              <w:instrText xml:space="preserve"> PAGEREF _Toc522105611 \h </w:instrText>
            </w:r>
            <w:r w:rsidR="002F7DAD">
              <w:rPr>
                <w:noProof/>
                <w:webHidden/>
              </w:rPr>
            </w:r>
            <w:r w:rsidR="002F7DAD">
              <w:rPr>
                <w:noProof/>
                <w:webHidden/>
              </w:rPr>
              <w:fldChar w:fldCharType="separate"/>
            </w:r>
            <w:r w:rsidR="002F7DAD">
              <w:rPr>
                <w:noProof/>
                <w:webHidden/>
              </w:rPr>
              <w:t>2</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12" w:history="1">
            <w:r w:rsidR="002F7DAD" w:rsidRPr="00FE63FA">
              <w:rPr>
                <w:rStyle w:val="Hyperlink"/>
                <w:rFonts w:ascii="Arial" w:hAnsi="Arial" w:cs="Arial"/>
                <w:noProof/>
              </w:rPr>
              <w:t>Become a County Court Accredited Journalist</w:t>
            </w:r>
            <w:r w:rsidR="002F7DAD">
              <w:rPr>
                <w:noProof/>
                <w:webHidden/>
              </w:rPr>
              <w:tab/>
            </w:r>
            <w:r w:rsidR="002F7DAD">
              <w:rPr>
                <w:noProof/>
                <w:webHidden/>
              </w:rPr>
              <w:fldChar w:fldCharType="begin"/>
            </w:r>
            <w:r w:rsidR="002F7DAD">
              <w:rPr>
                <w:noProof/>
                <w:webHidden/>
              </w:rPr>
              <w:instrText xml:space="preserve"> PAGEREF _Toc522105612 \h </w:instrText>
            </w:r>
            <w:r w:rsidR="002F7DAD">
              <w:rPr>
                <w:noProof/>
                <w:webHidden/>
              </w:rPr>
            </w:r>
            <w:r w:rsidR="002F7DAD">
              <w:rPr>
                <w:noProof/>
                <w:webHidden/>
              </w:rPr>
              <w:fldChar w:fldCharType="separate"/>
            </w:r>
            <w:r w:rsidR="002F7DAD">
              <w:rPr>
                <w:noProof/>
                <w:webHidden/>
              </w:rPr>
              <w:t>3</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13" w:history="1">
            <w:r w:rsidR="002F7DAD" w:rsidRPr="00FE63FA">
              <w:rPr>
                <w:rStyle w:val="Hyperlink"/>
                <w:rFonts w:ascii="Arial" w:hAnsi="Arial" w:cs="Arial"/>
                <w:noProof/>
              </w:rPr>
              <w:t>Requests for Court materials</w:t>
            </w:r>
            <w:r w:rsidR="002F7DAD">
              <w:rPr>
                <w:noProof/>
                <w:webHidden/>
              </w:rPr>
              <w:tab/>
            </w:r>
            <w:r w:rsidR="002F7DAD">
              <w:rPr>
                <w:noProof/>
                <w:webHidden/>
              </w:rPr>
              <w:fldChar w:fldCharType="begin"/>
            </w:r>
            <w:r w:rsidR="002F7DAD">
              <w:rPr>
                <w:noProof/>
                <w:webHidden/>
              </w:rPr>
              <w:instrText xml:space="preserve"> PAGEREF _Toc522105613 \h </w:instrText>
            </w:r>
            <w:r w:rsidR="002F7DAD">
              <w:rPr>
                <w:noProof/>
                <w:webHidden/>
              </w:rPr>
            </w:r>
            <w:r w:rsidR="002F7DAD">
              <w:rPr>
                <w:noProof/>
                <w:webHidden/>
              </w:rPr>
              <w:fldChar w:fldCharType="separate"/>
            </w:r>
            <w:r w:rsidR="002F7DAD">
              <w:rPr>
                <w:noProof/>
                <w:webHidden/>
              </w:rPr>
              <w:t>3</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14" w:history="1">
            <w:r w:rsidR="002F7DAD" w:rsidRPr="00FE63FA">
              <w:rPr>
                <w:rStyle w:val="Hyperlink"/>
                <w:rFonts w:ascii="Arial" w:hAnsi="Arial" w:cs="Arial"/>
                <w:noProof/>
              </w:rPr>
              <w:t>Use of Electronic Equipment in Court Rooms</w:t>
            </w:r>
            <w:r w:rsidR="002F7DAD">
              <w:rPr>
                <w:noProof/>
                <w:webHidden/>
              </w:rPr>
              <w:tab/>
            </w:r>
            <w:r w:rsidR="002F7DAD">
              <w:rPr>
                <w:noProof/>
                <w:webHidden/>
              </w:rPr>
              <w:fldChar w:fldCharType="begin"/>
            </w:r>
            <w:r w:rsidR="002F7DAD">
              <w:rPr>
                <w:noProof/>
                <w:webHidden/>
              </w:rPr>
              <w:instrText xml:space="preserve"> PAGEREF _Toc522105614 \h </w:instrText>
            </w:r>
            <w:r w:rsidR="002F7DAD">
              <w:rPr>
                <w:noProof/>
                <w:webHidden/>
              </w:rPr>
            </w:r>
            <w:r w:rsidR="002F7DAD">
              <w:rPr>
                <w:noProof/>
                <w:webHidden/>
              </w:rPr>
              <w:fldChar w:fldCharType="separate"/>
            </w:r>
            <w:r w:rsidR="002F7DAD">
              <w:rPr>
                <w:noProof/>
                <w:webHidden/>
              </w:rPr>
              <w:t>4</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15" w:history="1">
            <w:r w:rsidR="002F7DAD" w:rsidRPr="00FE63FA">
              <w:rPr>
                <w:rStyle w:val="Hyperlink"/>
                <w:rFonts w:ascii="Arial" w:hAnsi="Arial" w:cs="Arial"/>
                <w:noProof/>
              </w:rPr>
              <w:t>Photographs and filming of Judges</w:t>
            </w:r>
            <w:r w:rsidR="002F7DAD">
              <w:rPr>
                <w:noProof/>
                <w:webHidden/>
              </w:rPr>
              <w:tab/>
            </w:r>
            <w:r w:rsidR="002F7DAD">
              <w:rPr>
                <w:noProof/>
                <w:webHidden/>
              </w:rPr>
              <w:fldChar w:fldCharType="begin"/>
            </w:r>
            <w:r w:rsidR="002F7DAD">
              <w:rPr>
                <w:noProof/>
                <w:webHidden/>
              </w:rPr>
              <w:instrText xml:space="preserve"> PAGEREF _Toc522105615 \h </w:instrText>
            </w:r>
            <w:r w:rsidR="002F7DAD">
              <w:rPr>
                <w:noProof/>
                <w:webHidden/>
              </w:rPr>
            </w:r>
            <w:r w:rsidR="002F7DAD">
              <w:rPr>
                <w:noProof/>
                <w:webHidden/>
              </w:rPr>
              <w:fldChar w:fldCharType="separate"/>
            </w:r>
            <w:r w:rsidR="002F7DAD">
              <w:rPr>
                <w:noProof/>
                <w:webHidden/>
              </w:rPr>
              <w:t>4</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16" w:history="1">
            <w:r w:rsidR="002F7DAD" w:rsidRPr="00FE63FA">
              <w:rPr>
                <w:rStyle w:val="Hyperlink"/>
                <w:rFonts w:ascii="Arial" w:hAnsi="Arial" w:cs="Arial"/>
                <w:noProof/>
              </w:rPr>
              <w:t>Court Artists</w:t>
            </w:r>
            <w:r w:rsidR="002F7DAD">
              <w:rPr>
                <w:noProof/>
                <w:webHidden/>
              </w:rPr>
              <w:tab/>
            </w:r>
            <w:r w:rsidR="002F7DAD">
              <w:rPr>
                <w:noProof/>
                <w:webHidden/>
              </w:rPr>
              <w:fldChar w:fldCharType="begin"/>
            </w:r>
            <w:r w:rsidR="002F7DAD">
              <w:rPr>
                <w:noProof/>
                <w:webHidden/>
              </w:rPr>
              <w:instrText xml:space="preserve"> PAGEREF _Toc522105616 \h </w:instrText>
            </w:r>
            <w:r w:rsidR="002F7DAD">
              <w:rPr>
                <w:noProof/>
                <w:webHidden/>
              </w:rPr>
            </w:r>
            <w:r w:rsidR="002F7DAD">
              <w:rPr>
                <w:noProof/>
                <w:webHidden/>
              </w:rPr>
              <w:fldChar w:fldCharType="separate"/>
            </w:r>
            <w:r w:rsidR="002F7DAD">
              <w:rPr>
                <w:noProof/>
                <w:webHidden/>
              </w:rPr>
              <w:t>4</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17" w:history="1">
            <w:r w:rsidR="002F7DAD" w:rsidRPr="00FE63FA">
              <w:rPr>
                <w:rStyle w:val="Hyperlink"/>
                <w:rFonts w:ascii="Arial" w:hAnsi="Arial" w:cs="Arial"/>
                <w:noProof/>
              </w:rPr>
              <w:t>Filming</w:t>
            </w:r>
            <w:r w:rsidR="002F7DAD">
              <w:rPr>
                <w:noProof/>
                <w:webHidden/>
              </w:rPr>
              <w:tab/>
            </w:r>
            <w:r w:rsidR="002F7DAD">
              <w:rPr>
                <w:noProof/>
                <w:webHidden/>
              </w:rPr>
              <w:fldChar w:fldCharType="begin"/>
            </w:r>
            <w:r w:rsidR="002F7DAD">
              <w:rPr>
                <w:noProof/>
                <w:webHidden/>
              </w:rPr>
              <w:instrText xml:space="preserve"> PAGEREF _Toc522105617 \h </w:instrText>
            </w:r>
            <w:r w:rsidR="002F7DAD">
              <w:rPr>
                <w:noProof/>
                <w:webHidden/>
              </w:rPr>
            </w:r>
            <w:r w:rsidR="002F7DAD">
              <w:rPr>
                <w:noProof/>
                <w:webHidden/>
              </w:rPr>
              <w:fldChar w:fldCharType="separate"/>
            </w:r>
            <w:r w:rsidR="002F7DAD">
              <w:rPr>
                <w:noProof/>
                <w:webHidden/>
              </w:rPr>
              <w:t>4</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18" w:history="1">
            <w:r w:rsidR="002F7DAD" w:rsidRPr="00FE63FA">
              <w:rPr>
                <w:rStyle w:val="Hyperlink"/>
                <w:rFonts w:ascii="Arial" w:hAnsi="Arial" w:cs="Arial"/>
                <w:noProof/>
              </w:rPr>
              <w:t>Access to Court Files</w:t>
            </w:r>
            <w:r w:rsidR="002F7DAD">
              <w:rPr>
                <w:noProof/>
                <w:webHidden/>
              </w:rPr>
              <w:tab/>
            </w:r>
            <w:r w:rsidR="002F7DAD">
              <w:rPr>
                <w:noProof/>
                <w:webHidden/>
              </w:rPr>
              <w:fldChar w:fldCharType="begin"/>
            </w:r>
            <w:r w:rsidR="002F7DAD">
              <w:rPr>
                <w:noProof/>
                <w:webHidden/>
              </w:rPr>
              <w:instrText xml:space="preserve"> PAGEREF _Toc522105618 \h </w:instrText>
            </w:r>
            <w:r w:rsidR="002F7DAD">
              <w:rPr>
                <w:noProof/>
                <w:webHidden/>
              </w:rPr>
            </w:r>
            <w:r w:rsidR="002F7DAD">
              <w:rPr>
                <w:noProof/>
                <w:webHidden/>
              </w:rPr>
              <w:fldChar w:fldCharType="separate"/>
            </w:r>
            <w:r w:rsidR="002F7DAD">
              <w:rPr>
                <w:noProof/>
                <w:webHidden/>
              </w:rPr>
              <w:t>4</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19" w:history="1">
            <w:r w:rsidR="002F7DAD" w:rsidRPr="00FE63FA">
              <w:rPr>
                <w:rStyle w:val="Hyperlink"/>
                <w:rFonts w:ascii="Arial" w:hAnsi="Arial" w:cs="Arial"/>
                <w:noProof/>
              </w:rPr>
              <w:t>Turnaround Time</w:t>
            </w:r>
            <w:r w:rsidR="002F7DAD">
              <w:rPr>
                <w:noProof/>
                <w:webHidden/>
              </w:rPr>
              <w:tab/>
            </w:r>
            <w:r w:rsidR="002F7DAD">
              <w:rPr>
                <w:noProof/>
                <w:webHidden/>
              </w:rPr>
              <w:fldChar w:fldCharType="begin"/>
            </w:r>
            <w:r w:rsidR="002F7DAD">
              <w:rPr>
                <w:noProof/>
                <w:webHidden/>
              </w:rPr>
              <w:instrText xml:space="preserve"> PAGEREF _Toc522105619 \h </w:instrText>
            </w:r>
            <w:r w:rsidR="002F7DAD">
              <w:rPr>
                <w:noProof/>
                <w:webHidden/>
              </w:rPr>
            </w:r>
            <w:r w:rsidR="002F7DAD">
              <w:rPr>
                <w:noProof/>
                <w:webHidden/>
              </w:rPr>
              <w:fldChar w:fldCharType="separate"/>
            </w:r>
            <w:r w:rsidR="002F7DAD">
              <w:rPr>
                <w:noProof/>
                <w:webHidden/>
              </w:rPr>
              <w:t>5</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20" w:history="1">
            <w:r w:rsidR="002F7DAD" w:rsidRPr="00FE63FA">
              <w:rPr>
                <w:rStyle w:val="Hyperlink"/>
                <w:rFonts w:ascii="Arial" w:hAnsi="Arial" w:cs="Arial"/>
                <w:noProof/>
              </w:rPr>
              <w:t>Unrevised Materials</w:t>
            </w:r>
            <w:r w:rsidR="002F7DAD">
              <w:rPr>
                <w:noProof/>
                <w:webHidden/>
              </w:rPr>
              <w:tab/>
            </w:r>
            <w:r w:rsidR="002F7DAD">
              <w:rPr>
                <w:noProof/>
                <w:webHidden/>
              </w:rPr>
              <w:fldChar w:fldCharType="begin"/>
            </w:r>
            <w:r w:rsidR="002F7DAD">
              <w:rPr>
                <w:noProof/>
                <w:webHidden/>
              </w:rPr>
              <w:instrText xml:space="preserve"> PAGEREF _Toc522105620 \h </w:instrText>
            </w:r>
            <w:r w:rsidR="002F7DAD">
              <w:rPr>
                <w:noProof/>
                <w:webHidden/>
              </w:rPr>
            </w:r>
            <w:r w:rsidR="002F7DAD">
              <w:rPr>
                <w:noProof/>
                <w:webHidden/>
              </w:rPr>
              <w:fldChar w:fldCharType="separate"/>
            </w:r>
            <w:r w:rsidR="002F7DAD">
              <w:rPr>
                <w:noProof/>
                <w:webHidden/>
              </w:rPr>
              <w:t>5</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21" w:history="1">
            <w:r w:rsidR="002F7DAD" w:rsidRPr="00FE63FA">
              <w:rPr>
                <w:rStyle w:val="Hyperlink"/>
                <w:rFonts w:ascii="Arial" w:hAnsi="Arial" w:cs="Arial"/>
                <w:noProof/>
              </w:rPr>
              <w:t>Media Portal</w:t>
            </w:r>
            <w:r w:rsidR="002F7DAD">
              <w:rPr>
                <w:noProof/>
                <w:webHidden/>
              </w:rPr>
              <w:tab/>
            </w:r>
            <w:r w:rsidR="002F7DAD">
              <w:rPr>
                <w:noProof/>
                <w:webHidden/>
              </w:rPr>
              <w:fldChar w:fldCharType="begin"/>
            </w:r>
            <w:r w:rsidR="002F7DAD">
              <w:rPr>
                <w:noProof/>
                <w:webHidden/>
              </w:rPr>
              <w:instrText xml:space="preserve"> PAGEREF _Toc522105621 \h </w:instrText>
            </w:r>
            <w:r w:rsidR="002F7DAD">
              <w:rPr>
                <w:noProof/>
                <w:webHidden/>
              </w:rPr>
            </w:r>
            <w:r w:rsidR="002F7DAD">
              <w:rPr>
                <w:noProof/>
                <w:webHidden/>
              </w:rPr>
              <w:fldChar w:fldCharType="separate"/>
            </w:r>
            <w:r w:rsidR="002F7DAD">
              <w:rPr>
                <w:noProof/>
                <w:webHidden/>
              </w:rPr>
              <w:t>5</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22" w:history="1">
            <w:r w:rsidR="002F7DAD" w:rsidRPr="00FE63FA">
              <w:rPr>
                <w:rStyle w:val="Hyperlink"/>
                <w:rFonts w:ascii="Arial" w:hAnsi="Arial" w:cs="Arial"/>
                <w:noProof/>
              </w:rPr>
              <w:t>Requests for Comment</w:t>
            </w:r>
            <w:r w:rsidR="002F7DAD">
              <w:rPr>
                <w:noProof/>
                <w:webHidden/>
              </w:rPr>
              <w:tab/>
            </w:r>
            <w:r w:rsidR="002F7DAD">
              <w:rPr>
                <w:noProof/>
                <w:webHidden/>
              </w:rPr>
              <w:fldChar w:fldCharType="begin"/>
            </w:r>
            <w:r w:rsidR="002F7DAD">
              <w:rPr>
                <w:noProof/>
                <w:webHidden/>
              </w:rPr>
              <w:instrText xml:space="preserve"> PAGEREF _Toc522105622 \h </w:instrText>
            </w:r>
            <w:r w:rsidR="002F7DAD">
              <w:rPr>
                <w:noProof/>
                <w:webHidden/>
              </w:rPr>
            </w:r>
            <w:r w:rsidR="002F7DAD">
              <w:rPr>
                <w:noProof/>
                <w:webHidden/>
              </w:rPr>
              <w:fldChar w:fldCharType="separate"/>
            </w:r>
            <w:r w:rsidR="002F7DAD">
              <w:rPr>
                <w:noProof/>
                <w:webHidden/>
              </w:rPr>
              <w:t>5</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23" w:history="1">
            <w:r w:rsidR="002F7DAD" w:rsidRPr="00FE63FA">
              <w:rPr>
                <w:rStyle w:val="Hyperlink"/>
                <w:rFonts w:ascii="Arial" w:hAnsi="Arial" w:cs="Arial"/>
                <w:noProof/>
              </w:rPr>
              <w:t>Requests for Interview</w:t>
            </w:r>
            <w:r w:rsidR="002F7DAD">
              <w:rPr>
                <w:noProof/>
                <w:webHidden/>
              </w:rPr>
              <w:tab/>
            </w:r>
            <w:r w:rsidR="002F7DAD">
              <w:rPr>
                <w:noProof/>
                <w:webHidden/>
              </w:rPr>
              <w:fldChar w:fldCharType="begin"/>
            </w:r>
            <w:r w:rsidR="002F7DAD">
              <w:rPr>
                <w:noProof/>
                <w:webHidden/>
              </w:rPr>
              <w:instrText xml:space="preserve"> PAGEREF _Toc522105623 \h </w:instrText>
            </w:r>
            <w:r w:rsidR="002F7DAD">
              <w:rPr>
                <w:noProof/>
                <w:webHidden/>
              </w:rPr>
            </w:r>
            <w:r w:rsidR="002F7DAD">
              <w:rPr>
                <w:noProof/>
                <w:webHidden/>
              </w:rPr>
              <w:fldChar w:fldCharType="separate"/>
            </w:r>
            <w:r w:rsidR="002F7DAD">
              <w:rPr>
                <w:noProof/>
                <w:webHidden/>
              </w:rPr>
              <w:t>5</w:t>
            </w:r>
            <w:r w:rsidR="002F7DAD">
              <w:rPr>
                <w:noProof/>
                <w:webHidden/>
              </w:rPr>
              <w:fldChar w:fldCharType="end"/>
            </w:r>
          </w:hyperlink>
        </w:p>
        <w:p w:rsidR="002F7DAD" w:rsidRDefault="00542A0A">
          <w:pPr>
            <w:pStyle w:val="TOC1"/>
            <w:tabs>
              <w:tab w:val="right" w:leader="dot" w:pos="9016"/>
            </w:tabs>
            <w:rPr>
              <w:rFonts w:eastAsiaTheme="minorEastAsia"/>
              <w:noProof/>
              <w:lang w:eastAsia="en-AU"/>
            </w:rPr>
          </w:pPr>
          <w:hyperlink w:anchor="_Toc522105624" w:history="1">
            <w:r w:rsidR="002F7DAD" w:rsidRPr="00FE63FA">
              <w:rPr>
                <w:rStyle w:val="Hyperlink"/>
                <w:rFonts w:ascii="Arial" w:hAnsi="Arial" w:cs="Arial"/>
                <w:noProof/>
              </w:rPr>
              <w:t>Media Request Form</w:t>
            </w:r>
            <w:r w:rsidR="002F7DAD">
              <w:rPr>
                <w:noProof/>
                <w:webHidden/>
              </w:rPr>
              <w:tab/>
            </w:r>
            <w:r w:rsidR="002F7DAD">
              <w:rPr>
                <w:noProof/>
                <w:webHidden/>
              </w:rPr>
              <w:fldChar w:fldCharType="begin"/>
            </w:r>
            <w:r w:rsidR="002F7DAD">
              <w:rPr>
                <w:noProof/>
                <w:webHidden/>
              </w:rPr>
              <w:instrText xml:space="preserve"> PAGEREF _Toc522105624 \h </w:instrText>
            </w:r>
            <w:r w:rsidR="002F7DAD">
              <w:rPr>
                <w:noProof/>
                <w:webHidden/>
              </w:rPr>
            </w:r>
            <w:r w:rsidR="002F7DAD">
              <w:rPr>
                <w:noProof/>
                <w:webHidden/>
              </w:rPr>
              <w:fldChar w:fldCharType="separate"/>
            </w:r>
            <w:r w:rsidR="002F7DAD">
              <w:rPr>
                <w:noProof/>
                <w:webHidden/>
              </w:rPr>
              <w:t>6</w:t>
            </w:r>
            <w:r w:rsidR="002F7DAD">
              <w:rPr>
                <w:noProof/>
                <w:webHidden/>
              </w:rPr>
              <w:fldChar w:fldCharType="end"/>
            </w:r>
          </w:hyperlink>
        </w:p>
        <w:p w:rsidR="008073B3" w:rsidRPr="007F6D83" w:rsidRDefault="008073B3">
          <w:pPr>
            <w:rPr>
              <w:rFonts w:ascii="Arial" w:hAnsi="Arial" w:cs="Arial"/>
              <w:sz w:val="20"/>
              <w:szCs w:val="20"/>
            </w:rPr>
          </w:pPr>
          <w:r w:rsidRPr="007E5997">
            <w:rPr>
              <w:rFonts w:ascii="Arial" w:hAnsi="Arial" w:cs="Arial"/>
              <w:b/>
              <w:bCs/>
              <w:noProof/>
              <w:sz w:val="20"/>
              <w:szCs w:val="20"/>
            </w:rPr>
            <w:fldChar w:fldCharType="end"/>
          </w:r>
        </w:p>
      </w:sdtContent>
    </w:sdt>
    <w:p w:rsidR="008073B3" w:rsidRPr="007F6D83" w:rsidRDefault="008073B3" w:rsidP="00B34783">
      <w:pPr>
        <w:spacing w:after="120" w:line="240" w:lineRule="auto"/>
        <w:rPr>
          <w:rFonts w:ascii="Arial" w:hAnsi="Arial" w:cs="Arial"/>
          <w:b/>
          <w:sz w:val="20"/>
          <w:szCs w:val="20"/>
        </w:rPr>
      </w:pPr>
    </w:p>
    <w:p w:rsidR="00B004AC" w:rsidRPr="007F6D83" w:rsidRDefault="00B004AC" w:rsidP="00B34783">
      <w:pPr>
        <w:spacing w:after="120" w:line="240" w:lineRule="auto"/>
        <w:rPr>
          <w:rFonts w:ascii="Arial" w:hAnsi="Arial" w:cs="Arial"/>
          <w:b/>
          <w:sz w:val="20"/>
          <w:szCs w:val="20"/>
        </w:rPr>
      </w:pPr>
    </w:p>
    <w:p w:rsidR="00B004AC" w:rsidRPr="007F6D83" w:rsidRDefault="00B004AC" w:rsidP="00B34783">
      <w:pPr>
        <w:spacing w:after="120" w:line="240" w:lineRule="auto"/>
        <w:rPr>
          <w:rFonts w:ascii="Arial" w:hAnsi="Arial" w:cs="Arial"/>
          <w:b/>
          <w:sz w:val="20"/>
          <w:szCs w:val="20"/>
        </w:rPr>
      </w:pPr>
    </w:p>
    <w:p w:rsidR="00B004AC" w:rsidRPr="007F6D83" w:rsidRDefault="00B004AC" w:rsidP="00B34783">
      <w:pPr>
        <w:spacing w:after="120" w:line="240" w:lineRule="auto"/>
        <w:rPr>
          <w:rFonts w:ascii="Arial" w:hAnsi="Arial" w:cs="Arial"/>
          <w:b/>
          <w:sz w:val="20"/>
          <w:szCs w:val="20"/>
        </w:rPr>
      </w:pPr>
    </w:p>
    <w:p w:rsidR="00B004AC" w:rsidRPr="007F6D83" w:rsidRDefault="00B004AC" w:rsidP="00B34783">
      <w:pPr>
        <w:spacing w:after="120" w:line="240" w:lineRule="auto"/>
        <w:rPr>
          <w:rFonts w:ascii="Arial" w:hAnsi="Arial" w:cs="Arial"/>
          <w:b/>
          <w:sz w:val="20"/>
          <w:szCs w:val="20"/>
        </w:rPr>
      </w:pPr>
    </w:p>
    <w:p w:rsidR="00B004AC" w:rsidRPr="007F6D83" w:rsidRDefault="00B004AC" w:rsidP="00B34783">
      <w:pPr>
        <w:spacing w:after="120" w:line="240" w:lineRule="auto"/>
        <w:rPr>
          <w:rFonts w:ascii="Arial" w:hAnsi="Arial" w:cs="Arial"/>
          <w:b/>
          <w:sz w:val="20"/>
          <w:szCs w:val="20"/>
        </w:rPr>
      </w:pPr>
    </w:p>
    <w:p w:rsidR="00B004AC" w:rsidRPr="007F6D83" w:rsidRDefault="00B004AC" w:rsidP="00B34783">
      <w:pPr>
        <w:spacing w:after="120" w:line="240" w:lineRule="auto"/>
        <w:rPr>
          <w:rFonts w:ascii="Arial" w:hAnsi="Arial" w:cs="Arial"/>
          <w:b/>
          <w:sz w:val="20"/>
          <w:szCs w:val="20"/>
        </w:rPr>
      </w:pPr>
    </w:p>
    <w:p w:rsidR="00B004AC" w:rsidRDefault="00B004AC" w:rsidP="00B34783">
      <w:pPr>
        <w:spacing w:after="120" w:line="240" w:lineRule="auto"/>
        <w:rPr>
          <w:rFonts w:ascii="Arial" w:hAnsi="Arial" w:cs="Arial"/>
          <w:b/>
          <w:sz w:val="20"/>
          <w:szCs w:val="20"/>
        </w:rPr>
      </w:pPr>
    </w:p>
    <w:p w:rsidR="00657076" w:rsidRDefault="00657076" w:rsidP="00B34783">
      <w:pPr>
        <w:spacing w:after="120" w:line="240" w:lineRule="auto"/>
        <w:rPr>
          <w:rFonts w:ascii="Arial" w:hAnsi="Arial" w:cs="Arial"/>
          <w:b/>
          <w:sz w:val="20"/>
          <w:szCs w:val="20"/>
        </w:rPr>
      </w:pPr>
    </w:p>
    <w:p w:rsidR="00657076" w:rsidRDefault="00657076" w:rsidP="00B34783">
      <w:pPr>
        <w:spacing w:after="120" w:line="240" w:lineRule="auto"/>
        <w:rPr>
          <w:rFonts w:ascii="Arial" w:hAnsi="Arial" w:cs="Arial"/>
          <w:b/>
          <w:sz w:val="20"/>
          <w:szCs w:val="20"/>
        </w:rPr>
      </w:pPr>
    </w:p>
    <w:p w:rsidR="00657076" w:rsidRDefault="00657076" w:rsidP="00B34783">
      <w:pPr>
        <w:spacing w:after="120" w:line="240" w:lineRule="auto"/>
        <w:rPr>
          <w:rFonts w:ascii="Arial" w:hAnsi="Arial" w:cs="Arial"/>
          <w:b/>
          <w:sz w:val="20"/>
          <w:szCs w:val="20"/>
        </w:rPr>
      </w:pPr>
    </w:p>
    <w:p w:rsidR="00657076" w:rsidRDefault="00657076" w:rsidP="00B34783">
      <w:pPr>
        <w:spacing w:after="120" w:line="240" w:lineRule="auto"/>
        <w:rPr>
          <w:rFonts w:ascii="Arial" w:hAnsi="Arial" w:cs="Arial"/>
          <w:b/>
          <w:sz w:val="20"/>
          <w:szCs w:val="20"/>
        </w:rPr>
      </w:pPr>
    </w:p>
    <w:p w:rsidR="00657076" w:rsidRPr="007F6D83" w:rsidRDefault="00657076" w:rsidP="00B34783">
      <w:pPr>
        <w:spacing w:after="120" w:line="240" w:lineRule="auto"/>
        <w:rPr>
          <w:rFonts w:ascii="Arial" w:hAnsi="Arial" w:cs="Arial"/>
          <w:b/>
          <w:sz w:val="20"/>
          <w:szCs w:val="20"/>
        </w:rPr>
      </w:pPr>
    </w:p>
    <w:p w:rsidR="00B004AC" w:rsidRPr="007F6D83" w:rsidRDefault="00B004AC" w:rsidP="00B34783">
      <w:pPr>
        <w:spacing w:after="120" w:line="240" w:lineRule="auto"/>
        <w:rPr>
          <w:rFonts w:ascii="Arial" w:hAnsi="Arial" w:cs="Arial"/>
          <w:b/>
          <w:sz w:val="20"/>
          <w:szCs w:val="20"/>
        </w:rPr>
      </w:pPr>
    </w:p>
    <w:p w:rsidR="00B004AC" w:rsidRPr="007F6D83" w:rsidRDefault="00B004AC" w:rsidP="00B34783">
      <w:pPr>
        <w:spacing w:after="120" w:line="240" w:lineRule="auto"/>
        <w:rPr>
          <w:rFonts w:ascii="Arial" w:hAnsi="Arial" w:cs="Arial"/>
          <w:b/>
          <w:sz w:val="20"/>
          <w:szCs w:val="20"/>
        </w:rPr>
      </w:pPr>
    </w:p>
    <w:p w:rsidR="001A4BB6" w:rsidRPr="007F6D83" w:rsidRDefault="009D6FE7" w:rsidP="00052DB3">
      <w:pPr>
        <w:pStyle w:val="Heading1"/>
        <w:rPr>
          <w:rFonts w:ascii="Arial" w:hAnsi="Arial" w:cs="Arial"/>
          <w:sz w:val="20"/>
          <w:szCs w:val="20"/>
        </w:rPr>
      </w:pPr>
      <w:bookmarkStart w:id="0" w:name="_Toc522105607"/>
      <w:r w:rsidRPr="007F6D83">
        <w:rPr>
          <w:rFonts w:ascii="Arial" w:hAnsi="Arial" w:cs="Arial"/>
          <w:sz w:val="20"/>
          <w:szCs w:val="20"/>
        </w:rPr>
        <w:lastRenderedPageBreak/>
        <w:t>Introduction</w:t>
      </w:r>
      <w:bookmarkEnd w:id="0"/>
    </w:p>
    <w:p w:rsidR="00B004AC" w:rsidRPr="007F6D83" w:rsidRDefault="00B004AC" w:rsidP="00B004AC">
      <w:pPr>
        <w:spacing w:after="0" w:line="240" w:lineRule="auto"/>
        <w:rPr>
          <w:rFonts w:ascii="Arial" w:hAnsi="Arial" w:cs="Arial"/>
          <w:sz w:val="20"/>
          <w:szCs w:val="20"/>
        </w:rPr>
      </w:pPr>
      <w:r w:rsidRPr="007F6D83">
        <w:rPr>
          <w:rFonts w:ascii="Arial" w:hAnsi="Arial" w:cs="Arial"/>
          <w:sz w:val="20"/>
          <w:szCs w:val="20"/>
        </w:rPr>
        <w:t xml:space="preserve">The County </w:t>
      </w:r>
      <w:r w:rsidR="00657076">
        <w:rPr>
          <w:rFonts w:ascii="Arial" w:hAnsi="Arial" w:cs="Arial"/>
          <w:sz w:val="20"/>
          <w:szCs w:val="20"/>
        </w:rPr>
        <w:t>Court</w:t>
      </w:r>
      <w:r w:rsidRPr="007F6D83">
        <w:rPr>
          <w:rFonts w:ascii="Arial" w:hAnsi="Arial" w:cs="Arial"/>
          <w:sz w:val="20"/>
          <w:szCs w:val="20"/>
        </w:rPr>
        <w:t xml:space="preserve"> of Victoria’s Media and Communications </w:t>
      </w:r>
      <w:r w:rsidR="00657076">
        <w:rPr>
          <w:rFonts w:ascii="Arial" w:hAnsi="Arial" w:cs="Arial"/>
          <w:sz w:val="20"/>
          <w:szCs w:val="20"/>
        </w:rPr>
        <w:t>Team</w:t>
      </w:r>
      <w:r w:rsidRPr="007F6D83">
        <w:rPr>
          <w:rFonts w:ascii="Arial" w:hAnsi="Arial" w:cs="Arial"/>
          <w:sz w:val="20"/>
          <w:szCs w:val="20"/>
        </w:rPr>
        <w:t xml:space="preserve"> was established to proactively engage with media and improve media access to </w:t>
      </w:r>
      <w:r w:rsidR="00657076">
        <w:rPr>
          <w:rFonts w:ascii="Arial" w:hAnsi="Arial" w:cs="Arial"/>
          <w:sz w:val="20"/>
          <w:szCs w:val="20"/>
        </w:rPr>
        <w:t>Court</w:t>
      </w:r>
      <w:r w:rsidR="00BB19E8">
        <w:rPr>
          <w:rFonts w:ascii="Arial" w:hAnsi="Arial" w:cs="Arial"/>
          <w:sz w:val="20"/>
          <w:szCs w:val="20"/>
        </w:rPr>
        <w:t xml:space="preserve"> information, and in turn, </w:t>
      </w:r>
      <w:r w:rsidR="00F30DCF">
        <w:rPr>
          <w:rFonts w:ascii="Arial" w:hAnsi="Arial" w:cs="Arial"/>
          <w:sz w:val="20"/>
          <w:szCs w:val="20"/>
        </w:rPr>
        <w:t>increase</w:t>
      </w:r>
      <w:r w:rsidR="00BB19E8">
        <w:rPr>
          <w:rFonts w:ascii="Arial" w:hAnsi="Arial" w:cs="Arial"/>
          <w:sz w:val="20"/>
          <w:szCs w:val="20"/>
        </w:rPr>
        <w:t xml:space="preserve"> the community’s understanding of </w:t>
      </w:r>
      <w:r w:rsidR="00F30DCF">
        <w:rPr>
          <w:rFonts w:ascii="Arial" w:hAnsi="Arial" w:cs="Arial"/>
          <w:sz w:val="20"/>
          <w:szCs w:val="20"/>
        </w:rPr>
        <w:t xml:space="preserve">the </w:t>
      </w:r>
      <w:r w:rsidR="00BB19E8">
        <w:rPr>
          <w:rFonts w:ascii="Arial" w:hAnsi="Arial" w:cs="Arial"/>
          <w:sz w:val="20"/>
          <w:szCs w:val="20"/>
        </w:rPr>
        <w:t>Court’s work.</w:t>
      </w:r>
    </w:p>
    <w:p w:rsidR="00B004AC" w:rsidRPr="007F6D83" w:rsidRDefault="00B004AC" w:rsidP="004B2501">
      <w:pPr>
        <w:spacing w:after="0" w:line="240" w:lineRule="auto"/>
        <w:rPr>
          <w:rFonts w:ascii="Arial" w:hAnsi="Arial" w:cs="Arial"/>
          <w:sz w:val="20"/>
          <w:szCs w:val="20"/>
        </w:rPr>
      </w:pPr>
    </w:p>
    <w:p w:rsidR="00B34783" w:rsidRPr="007F6D83" w:rsidRDefault="009D6FE7" w:rsidP="004B2501">
      <w:pPr>
        <w:spacing w:after="0" w:line="240" w:lineRule="auto"/>
        <w:rPr>
          <w:rFonts w:ascii="Arial" w:hAnsi="Arial" w:cs="Arial"/>
          <w:sz w:val="20"/>
          <w:szCs w:val="20"/>
        </w:rPr>
      </w:pPr>
      <w:r w:rsidRPr="007F6D83">
        <w:rPr>
          <w:rFonts w:ascii="Arial" w:hAnsi="Arial" w:cs="Arial"/>
          <w:sz w:val="20"/>
          <w:szCs w:val="20"/>
        </w:rPr>
        <w:t>The pur</w:t>
      </w:r>
      <w:r w:rsidR="001E5B16">
        <w:rPr>
          <w:rFonts w:ascii="Arial" w:hAnsi="Arial" w:cs="Arial"/>
          <w:sz w:val="20"/>
          <w:szCs w:val="20"/>
        </w:rPr>
        <w:t>pose of these guidelines are to:</w:t>
      </w:r>
      <w:r w:rsidRPr="007F6D83">
        <w:rPr>
          <w:rFonts w:ascii="Arial" w:hAnsi="Arial" w:cs="Arial"/>
          <w:sz w:val="20"/>
          <w:szCs w:val="20"/>
        </w:rPr>
        <w:t xml:space="preserve"> </w:t>
      </w:r>
    </w:p>
    <w:p w:rsidR="00B34783" w:rsidRPr="007F6D83" w:rsidRDefault="004C41F4" w:rsidP="004B2501">
      <w:pPr>
        <w:pStyle w:val="ListParagraph"/>
        <w:numPr>
          <w:ilvl w:val="0"/>
          <w:numId w:val="2"/>
        </w:numPr>
        <w:spacing w:after="0" w:line="240" w:lineRule="auto"/>
        <w:contextualSpacing w:val="0"/>
        <w:rPr>
          <w:rFonts w:ascii="Arial" w:hAnsi="Arial" w:cs="Arial"/>
          <w:sz w:val="20"/>
          <w:szCs w:val="20"/>
        </w:rPr>
      </w:pPr>
      <w:r>
        <w:rPr>
          <w:rFonts w:ascii="Arial" w:hAnsi="Arial" w:cs="Arial"/>
          <w:sz w:val="20"/>
          <w:szCs w:val="20"/>
        </w:rPr>
        <w:t>A</w:t>
      </w:r>
      <w:r w:rsidR="009D6FE7" w:rsidRPr="007F6D83">
        <w:rPr>
          <w:rFonts w:ascii="Arial" w:hAnsi="Arial" w:cs="Arial"/>
          <w:sz w:val="20"/>
          <w:szCs w:val="20"/>
        </w:rPr>
        <w:t>ssist journalist</w:t>
      </w:r>
      <w:r w:rsidR="007F6D83" w:rsidRPr="007F6D83">
        <w:rPr>
          <w:rFonts w:ascii="Arial" w:hAnsi="Arial" w:cs="Arial"/>
          <w:sz w:val="20"/>
          <w:szCs w:val="20"/>
        </w:rPr>
        <w:t>s</w:t>
      </w:r>
      <w:r w:rsidR="009D6FE7" w:rsidRPr="007F6D83">
        <w:rPr>
          <w:rFonts w:ascii="Arial" w:hAnsi="Arial" w:cs="Arial"/>
          <w:sz w:val="20"/>
          <w:szCs w:val="20"/>
        </w:rPr>
        <w:t xml:space="preserve"> and media o</w:t>
      </w:r>
      <w:r w:rsidR="00294E99">
        <w:rPr>
          <w:rFonts w:ascii="Arial" w:hAnsi="Arial" w:cs="Arial"/>
          <w:sz w:val="20"/>
          <w:szCs w:val="20"/>
        </w:rPr>
        <w:t>rganisations</w:t>
      </w:r>
      <w:r w:rsidR="009D6FE7" w:rsidRPr="007F6D83">
        <w:rPr>
          <w:rFonts w:ascii="Arial" w:hAnsi="Arial" w:cs="Arial"/>
          <w:sz w:val="20"/>
          <w:szCs w:val="20"/>
        </w:rPr>
        <w:t xml:space="preserve"> with reporting on and within th</w:t>
      </w:r>
      <w:r w:rsidR="00D842BA" w:rsidRPr="007F6D83">
        <w:rPr>
          <w:rFonts w:ascii="Arial" w:hAnsi="Arial" w:cs="Arial"/>
          <w:sz w:val="20"/>
          <w:szCs w:val="20"/>
        </w:rPr>
        <w:t xml:space="preserve">e County </w:t>
      </w:r>
      <w:r w:rsidR="00657076">
        <w:rPr>
          <w:rFonts w:ascii="Arial" w:hAnsi="Arial" w:cs="Arial"/>
          <w:sz w:val="20"/>
          <w:szCs w:val="20"/>
        </w:rPr>
        <w:t>Court</w:t>
      </w:r>
      <w:r w:rsidR="001E5B16">
        <w:rPr>
          <w:rFonts w:ascii="Arial" w:hAnsi="Arial" w:cs="Arial"/>
          <w:sz w:val="20"/>
          <w:szCs w:val="20"/>
        </w:rPr>
        <w:t>.</w:t>
      </w:r>
      <w:r w:rsidR="00B34783" w:rsidRPr="007F6D83">
        <w:rPr>
          <w:rFonts w:ascii="Arial" w:hAnsi="Arial" w:cs="Arial"/>
          <w:sz w:val="20"/>
          <w:szCs w:val="20"/>
        </w:rPr>
        <w:t xml:space="preserve"> </w:t>
      </w:r>
    </w:p>
    <w:p w:rsidR="009D6FE7" w:rsidRPr="007F6D83" w:rsidRDefault="004C41F4" w:rsidP="004B2501">
      <w:pPr>
        <w:pStyle w:val="ListParagraph"/>
        <w:numPr>
          <w:ilvl w:val="0"/>
          <w:numId w:val="2"/>
        </w:numPr>
        <w:spacing w:after="0" w:line="240" w:lineRule="auto"/>
        <w:contextualSpacing w:val="0"/>
        <w:rPr>
          <w:rFonts w:ascii="Arial" w:hAnsi="Arial" w:cs="Arial"/>
          <w:sz w:val="20"/>
          <w:szCs w:val="20"/>
        </w:rPr>
      </w:pPr>
      <w:r>
        <w:rPr>
          <w:rFonts w:ascii="Arial" w:hAnsi="Arial" w:cs="Arial"/>
          <w:sz w:val="20"/>
          <w:szCs w:val="20"/>
        </w:rPr>
        <w:t>E</w:t>
      </w:r>
      <w:r w:rsidR="00B34783" w:rsidRPr="007F6D83">
        <w:rPr>
          <w:rFonts w:ascii="Arial" w:hAnsi="Arial" w:cs="Arial"/>
          <w:sz w:val="20"/>
          <w:szCs w:val="20"/>
        </w:rPr>
        <w:t xml:space="preserve">nsure </w:t>
      </w:r>
      <w:r w:rsidR="00657076">
        <w:rPr>
          <w:rFonts w:ascii="Arial" w:hAnsi="Arial" w:cs="Arial"/>
          <w:sz w:val="20"/>
          <w:szCs w:val="20"/>
        </w:rPr>
        <w:t>Court</w:t>
      </w:r>
      <w:r w:rsidR="00B34783" w:rsidRPr="007F6D83">
        <w:rPr>
          <w:rFonts w:ascii="Arial" w:hAnsi="Arial" w:cs="Arial"/>
          <w:sz w:val="20"/>
          <w:szCs w:val="20"/>
        </w:rPr>
        <w:t xml:space="preserve"> hearings </w:t>
      </w:r>
      <w:r w:rsidR="009D6FE7" w:rsidRPr="007F6D83">
        <w:rPr>
          <w:rFonts w:ascii="Arial" w:hAnsi="Arial" w:cs="Arial"/>
          <w:sz w:val="20"/>
          <w:szCs w:val="20"/>
        </w:rPr>
        <w:t>run smoot</w:t>
      </w:r>
      <w:r w:rsidR="001E5B16">
        <w:rPr>
          <w:rFonts w:ascii="Arial" w:hAnsi="Arial" w:cs="Arial"/>
          <w:sz w:val="20"/>
          <w:szCs w:val="20"/>
        </w:rPr>
        <w:t>hly and in a professional manner</w:t>
      </w:r>
      <w:r w:rsidR="009D6FE7" w:rsidRPr="007F6D83">
        <w:rPr>
          <w:rFonts w:ascii="Arial" w:hAnsi="Arial" w:cs="Arial"/>
          <w:sz w:val="20"/>
          <w:szCs w:val="20"/>
        </w:rPr>
        <w:t xml:space="preserve"> with minimal disruption</w:t>
      </w:r>
      <w:r w:rsidR="001E5B16">
        <w:rPr>
          <w:rFonts w:ascii="Arial" w:hAnsi="Arial" w:cs="Arial"/>
          <w:sz w:val="20"/>
          <w:szCs w:val="20"/>
        </w:rPr>
        <w:t>.</w:t>
      </w:r>
    </w:p>
    <w:p w:rsidR="000A61DB" w:rsidRPr="007F6D83" w:rsidRDefault="000A61DB" w:rsidP="000A61DB">
      <w:pPr>
        <w:spacing w:after="0" w:line="240" w:lineRule="auto"/>
        <w:rPr>
          <w:rFonts w:ascii="Arial" w:hAnsi="Arial" w:cs="Arial"/>
          <w:sz w:val="20"/>
          <w:szCs w:val="20"/>
        </w:rPr>
      </w:pPr>
    </w:p>
    <w:p w:rsidR="000A61DB" w:rsidRPr="007F6D83" w:rsidRDefault="000A61DB" w:rsidP="000A61DB">
      <w:pPr>
        <w:spacing w:after="0" w:line="240" w:lineRule="auto"/>
        <w:rPr>
          <w:rFonts w:ascii="Arial" w:hAnsi="Arial" w:cs="Arial"/>
          <w:sz w:val="20"/>
          <w:szCs w:val="20"/>
        </w:rPr>
      </w:pPr>
      <w:r w:rsidRPr="007F6D83">
        <w:rPr>
          <w:rFonts w:ascii="Arial" w:hAnsi="Arial" w:cs="Arial"/>
          <w:sz w:val="20"/>
          <w:szCs w:val="20"/>
        </w:rPr>
        <w:t xml:space="preserve">Please note these </w:t>
      </w:r>
      <w:r w:rsidR="00AA717B">
        <w:rPr>
          <w:rFonts w:ascii="Arial" w:hAnsi="Arial" w:cs="Arial"/>
          <w:sz w:val="20"/>
          <w:szCs w:val="20"/>
        </w:rPr>
        <w:t>G</w:t>
      </w:r>
      <w:r w:rsidRPr="007F6D83">
        <w:rPr>
          <w:rFonts w:ascii="Arial" w:hAnsi="Arial" w:cs="Arial"/>
          <w:sz w:val="20"/>
          <w:szCs w:val="20"/>
        </w:rPr>
        <w:t xml:space="preserve">uidelines are subject to </w:t>
      </w:r>
      <w:r w:rsidR="00DC570E">
        <w:rPr>
          <w:rFonts w:ascii="Arial" w:hAnsi="Arial" w:cs="Arial"/>
          <w:sz w:val="20"/>
          <w:szCs w:val="20"/>
        </w:rPr>
        <w:t>the direction of the presiding Judge</w:t>
      </w:r>
      <w:r w:rsidRPr="007F6D83">
        <w:rPr>
          <w:rFonts w:ascii="Arial" w:hAnsi="Arial" w:cs="Arial"/>
          <w:sz w:val="20"/>
          <w:szCs w:val="20"/>
        </w:rPr>
        <w:t xml:space="preserve">. </w:t>
      </w:r>
    </w:p>
    <w:p w:rsidR="001A4BB6" w:rsidRPr="007F6D83" w:rsidRDefault="001A4BB6" w:rsidP="00052DB3">
      <w:pPr>
        <w:pStyle w:val="Heading1"/>
        <w:rPr>
          <w:rFonts w:ascii="Arial" w:hAnsi="Arial" w:cs="Arial"/>
          <w:sz w:val="20"/>
          <w:szCs w:val="20"/>
        </w:rPr>
      </w:pPr>
      <w:bookmarkStart w:id="1" w:name="_Toc522105608"/>
      <w:r w:rsidRPr="007F6D83">
        <w:rPr>
          <w:rFonts w:ascii="Arial" w:hAnsi="Arial" w:cs="Arial"/>
          <w:sz w:val="20"/>
          <w:szCs w:val="20"/>
        </w:rPr>
        <w:t>Contact</w:t>
      </w:r>
      <w:bookmarkEnd w:id="1"/>
    </w:p>
    <w:p w:rsidR="001A4BB6" w:rsidRPr="007F6D83" w:rsidRDefault="001A4BB6" w:rsidP="004B2501">
      <w:pPr>
        <w:spacing w:after="0" w:line="240" w:lineRule="auto"/>
        <w:rPr>
          <w:rFonts w:ascii="Arial" w:hAnsi="Arial" w:cs="Arial"/>
          <w:sz w:val="20"/>
          <w:szCs w:val="20"/>
        </w:rPr>
      </w:pPr>
      <w:r w:rsidRPr="007F6D83">
        <w:rPr>
          <w:rFonts w:ascii="Arial" w:hAnsi="Arial" w:cs="Arial"/>
          <w:sz w:val="20"/>
          <w:szCs w:val="20"/>
        </w:rPr>
        <w:t>All media enquiries</w:t>
      </w:r>
      <w:r w:rsidR="000B1FD0" w:rsidRPr="007F6D83">
        <w:rPr>
          <w:rFonts w:ascii="Arial" w:hAnsi="Arial" w:cs="Arial"/>
          <w:sz w:val="20"/>
          <w:szCs w:val="20"/>
        </w:rPr>
        <w:t xml:space="preserve"> (including </w:t>
      </w:r>
      <w:r w:rsidR="009B3EC6">
        <w:rPr>
          <w:rFonts w:ascii="Arial" w:hAnsi="Arial" w:cs="Arial"/>
          <w:sz w:val="20"/>
          <w:szCs w:val="20"/>
        </w:rPr>
        <w:t>submitting a ‘</w:t>
      </w:r>
      <w:r w:rsidR="009B3EC6" w:rsidRPr="009B3EC6">
        <w:rPr>
          <w:rFonts w:ascii="Arial" w:hAnsi="Arial" w:cs="Arial"/>
          <w:i/>
          <w:sz w:val="20"/>
          <w:szCs w:val="20"/>
        </w:rPr>
        <w:t>M</w:t>
      </w:r>
      <w:r w:rsidR="002F7BB1" w:rsidRPr="009B3EC6">
        <w:rPr>
          <w:rFonts w:ascii="Arial" w:hAnsi="Arial" w:cs="Arial"/>
          <w:i/>
          <w:sz w:val="20"/>
          <w:szCs w:val="20"/>
        </w:rPr>
        <w:t xml:space="preserve">edia </w:t>
      </w:r>
      <w:r w:rsidR="009B3EC6" w:rsidRPr="009B3EC6">
        <w:rPr>
          <w:rFonts w:ascii="Arial" w:hAnsi="Arial" w:cs="Arial"/>
          <w:i/>
          <w:sz w:val="20"/>
          <w:szCs w:val="20"/>
        </w:rPr>
        <w:t>R</w:t>
      </w:r>
      <w:r w:rsidR="002F7BB1" w:rsidRPr="009B3EC6">
        <w:rPr>
          <w:rFonts w:ascii="Arial" w:hAnsi="Arial" w:cs="Arial"/>
          <w:i/>
          <w:sz w:val="20"/>
          <w:szCs w:val="20"/>
        </w:rPr>
        <w:t xml:space="preserve">equest </w:t>
      </w:r>
      <w:r w:rsidR="009B3EC6" w:rsidRPr="009B3EC6">
        <w:rPr>
          <w:rFonts w:ascii="Arial" w:hAnsi="Arial" w:cs="Arial"/>
          <w:i/>
          <w:sz w:val="20"/>
          <w:szCs w:val="20"/>
        </w:rPr>
        <w:t>F</w:t>
      </w:r>
      <w:r w:rsidR="002F7BB1" w:rsidRPr="009B3EC6">
        <w:rPr>
          <w:rFonts w:ascii="Arial" w:hAnsi="Arial" w:cs="Arial"/>
          <w:i/>
          <w:sz w:val="20"/>
          <w:szCs w:val="20"/>
        </w:rPr>
        <w:t>orm</w:t>
      </w:r>
      <w:r w:rsidR="009B3EC6" w:rsidRPr="009B3EC6">
        <w:rPr>
          <w:rFonts w:ascii="Arial" w:hAnsi="Arial" w:cs="Arial"/>
          <w:i/>
          <w:sz w:val="20"/>
          <w:szCs w:val="20"/>
        </w:rPr>
        <w:t>’</w:t>
      </w:r>
      <w:r w:rsidR="002F7BB1" w:rsidRPr="007F6D83">
        <w:rPr>
          <w:rFonts w:ascii="Arial" w:hAnsi="Arial" w:cs="Arial"/>
          <w:sz w:val="20"/>
          <w:szCs w:val="20"/>
        </w:rPr>
        <w:t xml:space="preserve">, </w:t>
      </w:r>
      <w:r w:rsidR="000B1FD0" w:rsidRPr="007F6D83">
        <w:rPr>
          <w:rFonts w:ascii="Arial" w:hAnsi="Arial" w:cs="Arial"/>
          <w:sz w:val="20"/>
          <w:szCs w:val="20"/>
        </w:rPr>
        <w:t>feedback and complaints)</w:t>
      </w:r>
      <w:r w:rsidRPr="007F6D83">
        <w:rPr>
          <w:rFonts w:ascii="Arial" w:hAnsi="Arial" w:cs="Arial"/>
          <w:sz w:val="20"/>
          <w:szCs w:val="20"/>
        </w:rPr>
        <w:t xml:space="preserve"> should be emailed to the Media and Communications </w:t>
      </w:r>
      <w:r w:rsidR="00657076">
        <w:rPr>
          <w:rFonts w:ascii="Arial" w:hAnsi="Arial" w:cs="Arial"/>
          <w:sz w:val="20"/>
          <w:szCs w:val="20"/>
        </w:rPr>
        <w:t>Team</w:t>
      </w:r>
      <w:r w:rsidRPr="007F6D83">
        <w:rPr>
          <w:rFonts w:ascii="Arial" w:hAnsi="Arial" w:cs="Arial"/>
          <w:sz w:val="20"/>
          <w:szCs w:val="20"/>
        </w:rPr>
        <w:t xml:space="preserve"> via </w:t>
      </w:r>
      <w:hyperlink r:id="rId8" w:history="1">
        <w:r w:rsidR="00643CC1" w:rsidRPr="00C1736D">
          <w:rPr>
            <w:rStyle w:val="Hyperlink"/>
            <w:rFonts w:ascii="Arial" w:hAnsi="Arial" w:cs="Arial"/>
            <w:sz w:val="20"/>
            <w:szCs w:val="20"/>
          </w:rPr>
          <w:t>media@countycourt.vic.gov.au</w:t>
        </w:r>
      </w:hyperlink>
      <w:r w:rsidRPr="007F6D83">
        <w:rPr>
          <w:rFonts w:ascii="Arial" w:hAnsi="Arial" w:cs="Arial"/>
          <w:sz w:val="20"/>
          <w:szCs w:val="20"/>
        </w:rPr>
        <w:t xml:space="preserve"> </w:t>
      </w:r>
    </w:p>
    <w:p w:rsidR="001A4BB6" w:rsidRPr="007F6D83" w:rsidRDefault="00B07193" w:rsidP="00052DB3">
      <w:pPr>
        <w:pStyle w:val="Heading1"/>
        <w:rPr>
          <w:rFonts w:ascii="Arial" w:hAnsi="Arial" w:cs="Arial"/>
          <w:sz w:val="20"/>
          <w:szCs w:val="20"/>
        </w:rPr>
      </w:pPr>
      <w:bookmarkStart w:id="2" w:name="_Toc522105609"/>
      <w:r w:rsidRPr="007F6D83">
        <w:rPr>
          <w:rFonts w:ascii="Arial" w:hAnsi="Arial" w:cs="Arial"/>
          <w:sz w:val="20"/>
          <w:szCs w:val="20"/>
        </w:rPr>
        <w:t>Definitions</w:t>
      </w:r>
      <w:bookmarkEnd w:id="2"/>
    </w:p>
    <w:p w:rsidR="00792DD7" w:rsidRPr="007F6D83" w:rsidRDefault="002F7BB1" w:rsidP="004B2501">
      <w:pPr>
        <w:spacing w:after="0" w:line="240" w:lineRule="auto"/>
        <w:rPr>
          <w:rFonts w:ascii="Arial" w:hAnsi="Arial" w:cs="Arial"/>
          <w:sz w:val="20"/>
          <w:szCs w:val="20"/>
        </w:rPr>
      </w:pPr>
      <w:r w:rsidRPr="007F6D83">
        <w:rPr>
          <w:rFonts w:ascii="Arial" w:hAnsi="Arial" w:cs="Arial"/>
          <w:sz w:val="20"/>
          <w:szCs w:val="20"/>
        </w:rPr>
        <w:t xml:space="preserve">The County </w:t>
      </w:r>
      <w:r w:rsidR="00657076">
        <w:rPr>
          <w:rFonts w:ascii="Arial" w:hAnsi="Arial" w:cs="Arial"/>
          <w:sz w:val="20"/>
          <w:szCs w:val="20"/>
        </w:rPr>
        <w:t>Court</w:t>
      </w:r>
      <w:r w:rsidRPr="007F6D83">
        <w:rPr>
          <w:rFonts w:ascii="Arial" w:hAnsi="Arial" w:cs="Arial"/>
          <w:sz w:val="20"/>
          <w:szCs w:val="20"/>
        </w:rPr>
        <w:t xml:space="preserve"> </w:t>
      </w:r>
      <w:r w:rsidR="00682FCD">
        <w:rPr>
          <w:rFonts w:ascii="Arial" w:hAnsi="Arial" w:cs="Arial"/>
          <w:sz w:val="20"/>
          <w:szCs w:val="20"/>
        </w:rPr>
        <w:t>defines a “</w:t>
      </w:r>
      <w:r w:rsidR="00792DD7" w:rsidRPr="007F6D83">
        <w:rPr>
          <w:rFonts w:ascii="Arial" w:hAnsi="Arial" w:cs="Arial"/>
          <w:b/>
          <w:sz w:val="20"/>
          <w:szCs w:val="20"/>
        </w:rPr>
        <w:t>journalist</w:t>
      </w:r>
      <w:r w:rsidR="00682FCD" w:rsidRPr="00BF27B4">
        <w:rPr>
          <w:rFonts w:ascii="Arial" w:hAnsi="Arial" w:cs="Arial"/>
          <w:sz w:val="20"/>
          <w:szCs w:val="20"/>
        </w:rPr>
        <w:t>”</w:t>
      </w:r>
      <w:r w:rsidR="00792DD7" w:rsidRPr="007F6D83">
        <w:rPr>
          <w:rFonts w:ascii="Arial" w:hAnsi="Arial" w:cs="Arial"/>
          <w:sz w:val="20"/>
          <w:szCs w:val="20"/>
        </w:rPr>
        <w:t xml:space="preserve"> as a person who is:</w:t>
      </w:r>
    </w:p>
    <w:p w:rsidR="00792DD7" w:rsidRPr="007F6D83" w:rsidRDefault="004C41F4" w:rsidP="004B2501">
      <w:pPr>
        <w:pStyle w:val="ListParagraph"/>
        <w:numPr>
          <w:ilvl w:val="0"/>
          <w:numId w:val="3"/>
        </w:numPr>
        <w:spacing w:after="0" w:line="240" w:lineRule="auto"/>
        <w:contextualSpacing w:val="0"/>
        <w:rPr>
          <w:rFonts w:ascii="Arial" w:hAnsi="Arial" w:cs="Arial"/>
          <w:sz w:val="20"/>
          <w:szCs w:val="20"/>
        </w:rPr>
      </w:pPr>
      <w:r>
        <w:rPr>
          <w:rFonts w:ascii="Arial" w:hAnsi="Arial" w:cs="Arial"/>
          <w:sz w:val="20"/>
          <w:szCs w:val="20"/>
        </w:rPr>
        <w:t>E</w:t>
      </w:r>
      <w:r w:rsidR="00792DD7" w:rsidRPr="007F6D83">
        <w:rPr>
          <w:rFonts w:ascii="Arial" w:hAnsi="Arial" w:cs="Arial"/>
          <w:sz w:val="20"/>
          <w:szCs w:val="20"/>
        </w:rPr>
        <w:t>mployed by a media organisation as a writer, editor or person who prepares news to be broadcast/published</w:t>
      </w:r>
      <w:r w:rsidR="00CD4336">
        <w:rPr>
          <w:rFonts w:ascii="Arial" w:hAnsi="Arial" w:cs="Arial"/>
          <w:sz w:val="20"/>
          <w:szCs w:val="20"/>
        </w:rPr>
        <w:t>.</w:t>
      </w:r>
    </w:p>
    <w:p w:rsidR="00792DD7" w:rsidRPr="007F6D83" w:rsidRDefault="004C41F4" w:rsidP="004B2501">
      <w:pPr>
        <w:pStyle w:val="ListParagraph"/>
        <w:numPr>
          <w:ilvl w:val="0"/>
          <w:numId w:val="3"/>
        </w:numPr>
        <w:spacing w:after="0" w:line="240" w:lineRule="auto"/>
        <w:contextualSpacing w:val="0"/>
        <w:rPr>
          <w:rFonts w:ascii="Arial" w:hAnsi="Arial" w:cs="Arial"/>
          <w:sz w:val="20"/>
          <w:szCs w:val="20"/>
        </w:rPr>
      </w:pPr>
      <w:r>
        <w:rPr>
          <w:rFonts w:ascii="Arial" w:hAnsi="Arial" w:cs="Arial"/>
          <w:sz w:val="20"/>
          <w:szCs w:val="20"/>
        </w:rPr>
        <w:t>E</w:t>
      </w:r>
      <w:r w:rsidR="00792DD7" w:rsidRPr="007F6D83">
        <w:rPr>
          <w:rFonts w:ascii="Arial" w:hAnsi="Arial" w:cs="Arial"/>
          <w:sz w:val="20"/>
          <w:szCs w:val="20"/>
        </w:rPr>
        <w:t>ngaged as a freelancer</w:t>
      </w:r>
      <w:r w:rsidR="00B07193" w:rsidRPr="007F6D83">
        <w:rPr>
          <w:rFonts w:ascii="Arial" w:hAnsi="Arial" w:cs="Arial"/>
          <w:sz w:val="20"/>
          <w:szCs w:val="20"/>
        </w:rPr>
        <w:t>/contractor</w:t>
      </w:r>
      <w:r w:rsidR="00792DD7" w:rsidRPr="007F6D83">
        <w:rPr>
          <w:rFonts w:ascii="Arial" w:hAnsi="Arial" w:cs="Arial"/>
          <w:sz w:val="20"/>
          <w:szCs w:val="20"/>
        </w:rPr>
        <w:t xml:space="preserve"> by a media organisation</w:t>
      </w:r>
      <w:r w:rsidR="00B07193" w:rsidRPr="007F6D83">
        <w:rPr>
          <w:rFonts w:ascii="Arial" w:hAnsi="Arial" w:cs="Arial"/>
          <w:sz w:val="20"/>
          <w:szCs w:val="20"/>
        </w:rPr>
        <w:t xml:space="preserve"> as a writer, editor or person who prepares</w:t>
      </w:r>
      <w:r w:rsidR="00CD4336">
        <w:rPr>
          <w:rFonts w:ascii="Arial" w:hAnsi="Arial" w:cs="Arial"/>
          <w:sz w:val="20"/>
          <w:szCs w:val="20"/>
        </w:rPr>
        <w:t xml:space="preserve"> news to be broadcast/published.</w:t>
      </w:r>
      <w:r w:rsidR="00B07193" w:rsidRPr="007F6D83">
        <w:rPr>
          <w:rFonts w:ascii="Arial" w:hAnsi="Arial" w:cs="Arial"/>
          <w:sz w:val="20"/>
          <w:szCs w:val="20"/>
        </w:rPr>
        <w:t xml:space="preserve"> </w:t>
      </w:r>
    </w:p>
    <w:p w:rsidR="008228C1" w:rsidRPr="008228C1" w:rsidRDefault="004C41F4" w:rsidP="008228C1">
      <w:pPr>
        <w:pStyle w:val="ListParagraph"/>
        <w:numPr>
          <w:ilvl w:val="0"/>
          <w:numId w:val="3"/>
        </w:numPr>
        <w:spacing w:after="0" w:line="240" w:lineRule="auto"/>
        <w:contextualSpacing w:val="0"/>
        <w:rPr>
          <w:rFonts w:ascii="Arial" w:hAnsi="Arial" w:cs="Arial"/>
          <w:sz w:val="20"/>
          <w:szCs w:val="20"/>
        </w:rPr>
      </w:pPr>
      <w:r>
        <w:rPr>
          <w:rFonts w:ascii="Arial" w:hAnsi="Arial" w:cs="Arial"/>
          <w:sz w:val="20"/>
          <w:szCs w:val="20"/>
        </w:rPr>
        <w:t>A</w:t>
      </w:r>
      <w:r w:rsidR="00792DD7" w:rsidRPr="007F6D83">
        <w:rPr>
          <w:rFonts w:ascii="Arial" w:hAnsi="Arial" w:cs="Arial"/>
          <w:sz w:val="20"/>
          <w:szCs w:val="20"/>
        </w:rPr>
        <w:t xml:space="preserve"> current</w:t>
      </w:r>
      <w:r w:rsidR="00643CC1">
        <w:rPr>
          <w:rFonts w:ascii="Arial" w:hAnsi="Arial" w:cs="Arial"/>
          <w:sz w:val="20"/>
          <w:szCs w:val="20"/>
        </w:rPr>
        <w:t xml:space="preserve"> ‘media accredited’</w:t>
      </w:r>
      <w:r w:rsidR="00792DD7" w:rsidRPr="007F6D83">
        <w:rPr>
          <w:rFonts w:ascii="Arial" w:hAnsi="Arial" w:cs="Arial"/>
          <w:sz w:val="20"/>
          <w:szCs w:val="20"/>
        </w:rPr>
        <w:t xml:space="preserve"> member of the Media, Entertainment and Arts Alliance (MEAA)</w:t>
      </w:r>
      <w:r w:rsidR="00B07193" w:rsidRPr="007F6D83">
        <w:rPr>
          <w:rFonts w:ascii="Arial" w:hAnsi="Arial" w:cs="Arial"/>
          <w:sz w:val="20"/>
          <w:szCs w:val="20"/>
        </w:rPr>
        <w:t>.</w:t>
      </w:r>
    </w:p>
    <w:p w:rsidR="00D8700D" w:rsidRPr="007F6D83" w:rsidRDefault="00D8700D" w:rsidP="004B2501">
      <w:pPr>
        <w:spacing w:after="0" w:line="240" w:lineRule="auto"/>
        <w:rPr>
          <w:rFonts w:ascii="Arial" w:hAnsi="Arial" w:cs="Arial"/>
          <w:sz w:val="20"/>
          <w:szCs w:val="20"/>
        </w:rPr>
      </w:pPr>
    </w:p>
    <w:p w:rsidR="002A41B5" w:rsidRPr="007F6D83" w:rsidRDefault="004C41F4" w:rsidP="004B2501">
      <w:pPr>
        <w:spacing w:after="0" w:line="240" w:lineRule="auto"/>
        <w:rPr>
          <w:rFonts w:ascii="Arial" w:hAnsi="Arial" w:cs="Arial"/>
          <w:sz w:val="20"/>
          <w:szCs w:val="20"/>
        </w:rPr>
      </w:pPr>
      <w:r>
        <w:rPr>
          <w:rFonts w:ascii="Arial" w:hAnsi="Arial" w:cs="Arial"/>
          <w:sz w:val="20"/>
          <w:szCs w:val="20"/>
        </w:rPr>
        <w:t>A “</w:t>
      </w:r>
      <w:r w:rsidR="00B07193" w:rsidRPr="007F6D83">
        <w:rPr>
          <w:rFonts w:ascii="Arial" w:hAnsi="Arial" w:cs="Arial"/>
          <w:b/>
          <w:sz w:val="20"/>
          <w:szCs w:val="20"/>
        </w:rPr>
        <w:t>media organisation</w:t>
      </w:r>
      <w:r>
        <w:rPr>
          <w:rFonts w:ascii="Arial" w:hAnsi="Arial" w:cs="Arial"/>
          <w:b/>
          <w:sz w:val="20"/>
          <w:szCs w:val="20"/>
        </w:rPr>
        <w:t>”</w:t>
      </w:r>
      <w:r w:rsidR="00B07193" w:rsidRPr="007F6D83">
        <w:rPr>
          <w:rFonts w:ascii="Arial" w:hAnsi="Arial" w:cs="Arial"/>
          <w:sz w:val="20"/>
          <w:szCs w:val="20"/>
        </w:rPr>
        <w:t xml:space="preserve"> includes an entity engaged in disseminating information to the general public through print </w:t>
      </w:r>
      <w:r w:rsidR="002A41B5" w:rsidRPr="007F6D83">
        <w:rPr>
          <w:rFonts w:ascii="Arial" w:hAnsi="Arial" w:cs="Arial"/>
          <w:sz w:val="20"/>
          <w:szCs w:val="20"/>
        </w:rPr>
        <w:t>and online publications</w:t>
      </w:r>
      <w:r w:rsidR="00B07193" w:rsidRPr="007F6D83">
        <w:rPr>
          <w:rFonts w:ascii="Arial" w:hAnsi="Arial" w:cs="Arial"/>
          <w:sz w:val="20"/>
          <w:szCs w:val="20"/>
        </w:rPr>
        <w:t>, radio</w:t>
      </w:r>
      <w:r w:rsidR="002A41B5" w:rsidRPr="007F6D83">
        <w:rPr>
          <w:rFonts w:ascii="Arial" w:hAnsi="Arial" w:cs="Arial"/>
          <w:sz w:val="20"/>
          <w:szCs w:val="20"/>
        </w:rPr>
        <w:t xml:space="preserve"> or audio publications (</w:t>
      </w:r>
      <w:r w:rsidR="002F7BB1" w:rsidRPr="007F6D83">
        <w:rPr>
          <w:rFonts w:ascii="Arial" w:hAnsi="Arial" w:cs="Arial"/>
          <w:sz w:val="20"/>
          <w:szCs w:val="20"/>
        </w:rPr>
        <w:t xml:space="preserve">e.g. </w:t>
      </w:r>
      <w:r w:rsidR="002A41B5" w:rsidRPr="007F6D83">
        <w:rPr>
          <w:rFonts w:ascii="Arial" w:hAnsi="Arial" w:cs="Arial"/>
          <w:sz w:val="20"/>
          <w:szCs w:val="20"/>
        </w:rPr>
        <w:t>podcasting)</w:t>
      </w:r>
      <w:r w:rsidR="00B07193" w:rsidRPr="007F6D83">
        <w:rPr>
          <w:rFonts w:ascii="Arial" w:hAnsi="Arial" w:cs="Arial"/>
          <w:sz w:val="20"/>
          <w:szCs w:val="20"/>
        </w:rPr>
        <w:t>, television</w:t>
      </w:r>
      <w:r w:rsidR="002A41B5" w:rsidRPr="007F6D83">
        <w:rPr>
          <w:rFonts w:ascii="Arial" w:hAnsi="Arial" w:cs="Arial"/>
          <w:sz w:val="20"/>
          <w:szCs w:val="20"/>
        </w:rPr>
        <w:t xml:space="preserve"> and any other medium of communication</w:t>
      </w:r>
      <w:r w:rsidR="002B4001" w:rsidRPr="007F6D83">
        <w:rPr>
          <w:rFonts w:ascii="Arial" w:hAnsi="Arial" w:cs="Arial"/>
          <w:sz w:val="20"/>
          <w:szCs w:val="20"/>
        </w:rPr>
        <w:t xml:space="preserve"> accessible by the public or a section of the public</w:t>
      </w:r>
      <w:r w:rsidR="002A41B5" w:rsidRPr="007F6D83">
        <w:rPr>
          <w:rFonts w:ascii="Arial" w:hAnsi="Arial" w:cs="Arial"/>
          <w:sz w:val="20"/>
          <w:szCs w:val="20"/>
        </w:rPr>
        <w:t xml:space="preserve">. </w:t>
      </w:r>
    </w:p>
    <w:p w:rsidR="002B4001" w:rsidRPr="007F6D83" w:rsidRDefault="002B4001" w:rsidP="004B2501">
      <w:pPr>
        <w:spacing w:after="0" w:line="240" w:lineRule="auto"/>
        <w:rPr>
          <w:rFonts w:ascii="Arial" w:hAnsi="Arial" w:cs="Arial"/>
          <w:sz w:val="20"/>
          <w:szCs w:val="20"/>
        </w:rPr>
      </w:pPr>
    </w:p>
    <w:p w:rsidR="002B4001" w:rsidRPr="007F6D83" w:rsidRDefault="002B4001" w:rsidP="004B2501">
      <w:pPr>
        <w:spacing w:after="0" w:line="240" w:lineRule="auto"/>
        <w:rPr>
          <w:rFonts w:ascii="Arial" w:hAnsi="Arial" w:cs="Arial"/>
          <w:sz w:val="20"/>
          <w:szCs w:val="20"/>
        </w:rPr>
      </w:pPr>
      <w:r w:rsidRPr="007F6D83">
        <w:rPr>
          <w:rFonts w:ascii="Arial" w:hAnsi="Arial" w:cs="Arial"/>
          <w:sz w:val="20"/>
          <w:szCs w:val="20"/>
        </w:rPr>
        <w:t>"</w:t>
      </w:r>
      <w:r w:rsidRPr="007F6D83">
        <w:rPr>
          <w:rFonts w:ascii="Arial" w:hAnsi="Arial" w:cs="Arial"/>
          <w:b/>
          <w:sz w:val="20"/>
          <w:szCs w:val="20"/>
        </w:rPr>
        <w:t>Publish</w:t>
      </w:r>
      <w:r w:rsidRPr="007F6D83">
        <w:rPr>
          <w:rFonts w:ascii="Arial" w:hAnsi="Arial" w:cs="Arial"/>
          <w:sz w:val="20"/>
          <w:szCs w:val="20"/>
        </w:rPr>
        <w:t>" means disseminate or provide access to the public</w:t>
      </w:r>
      <w:r w:rsidR="004C41F4">
        <w:rPr>
          <w:rFonts w:ascii="Arial" w:hAnsi="Arial" w:cs="Arial"/>
          <w:sz w:val="20"/>
          <w:szCs w:val="20"/>
        </w:rPr>
        <w:t>,</w:t>
      </w:r>
      <w:r w:rsidRPr="007F6D83">
        <w:rPr>
          <w:rFonts w:ascii="Arial" w:hAnsi="Arial" w:cs="Arial"/>
          <w:sz w:val="20"/>
          <w:szCs w:val="20"/>
        </w:rPr>
        <w:t xml:space="preserve"> or a section of the public</w:t>
      </w:r>
      <w:r w:rsidR="004C41F4">
        <w:rPr>
          <w:rFonts w:ascii="Arial" w:hAnsi="Arial" w:cs="Arial"/>
          <w:sz w:val="20"/>
          <w:szCs w:val="20"/>
        </w:rPr>
        <w:t>,</w:t>
      </w:r>
      <w:r w:rsidRPr="007F6D83">
        <w:rPr>
          <w:rFonts w:ascii="Arial" w:hAnsi="Arial" w:cs="Arial"/>
          <w:sz w:val="20"/>
          <w:szCs w:val="20"/>
        </w:rPr>
        <w:t xml:space="preserve"> by any means</w:t>
      </w:r>
      <w:r w:rsidR="004C41F4">
        <w:rPr>
          <w:rFonts w:ascii="Arial" w:hAnsi="Arial" w:cs="Arial"/>
          <w:sz w:val="20"/>
          <w:szCs w:val="20"/>
        </w:rPr>
        <w:t xml:space="preserve"> including</w:t>
      </w:r>
      <w:r w:rsidR="001E5B16">
        <w:rPr>
          <w:rFonts w:ascii="Arial" w:hAnsi="Arial" w:cs="Arial"/>
          <w:sz w:val="20"/>
          <w:szCs w:val="20"/>
        </w:rPr>
        <w:t>:</w:t>
      </w:r>
    </w:p>
    <w:p w:rsidR="002B4001" w:rsidRPr="00CD4336" w:rsidRDefault="004C41F4" w:rsidP="00CD4336">
      <w:pPr>
        <w:pStyle w:val="ListParagraph"/>
        <w:numPr>
          <w:ilvl w:val="0"/>
          <w:numId w:val="15"/>
        </w:numPr>
        <w:spacing w:after="0" w:line="240" w:lineRule="auto"/>
        <w:rPr>
          <w:rFonts w:ascii="Arial" w:hAnsi="Arial" w:cs="Arial"/>
          <w:sz w:val="20"/>
          <w:szCs w:val="20"/>
        </w:rPr>
      </w:pPr>
      <w:r w:rsidRPr="00CD4336">
        <w:rPr>
          <w:rFonts w:ascii="Arial" w:hAnsi="Arial" w:cs="Arial"/>
          <w:sz w:val="20"/>
          <w:szCs w:val="20"/>
        </w:rPr>
        <w:t>P</w:t>
      </w:r>
      <w:r w:rsidR="002B4001" w:rsidRPr="00CD4336">
        <w:rPr>
          <w:rFonts w:ascii="Arial" w:hAnsi="Arial" w:cs="Arial"/>
          <w:sz w:val="20"/>
          <w:szCs w:val="20"/>
        </w:rPr>
        <w:t xml:space="preserve">ublication in a book, newspaper, magazine </w:t>
      </w:r>
      <w:r w:rsidR="00CD4336">
        <w:rPr>
          <w:rFonts w:ascii="Arial" w:hAnsi="Arial" w:cs="Arial"/>
          <w:sz w:val="20"/>
          <w:szCs w:val="20"/>
        </w:rPr>
        <w:t>or other written publication.</w:t>
      </w:r>
      <w:r w:rsidRPr="00CD4336">
        <w:rPr>
          <w:rFonts w:ascii="Arial" w:hAnsi="Arial" w:cs="Arial"/>
          <w:sz w:val="20"/>
          <w:szCs w:val="20"/>
        </w:rPr>
        <w:t xml:space="preserve"> </w:t>
      </w:r>
    </w:p>
    <w:p w:rsidR="002B4001" w:rsidRPr="00CD4336" w:rsidRDefault="004C41F4" w:rsidP="00CD4336">
      <w:pPr>
        <w:pStyle w:val="ListParagraph"/>
        <w:numPr>
          <w:ilvl w:val="0"/>
          <w:numId w:val="15"/>
        </w:numPr>
        <w:spacing w:after="0" w:line="240" w:lineRule="auto"/>
        <w:rPr>
          <w:rFonts w:ascii="Arial" w:hAnsi="Arial" w:cs="Arial"/>
          <w:sz w:val="20"/>
          <w:szCs w:val="20"/>
        </w:rPr>
      </w:pPr>
      <w:r w:rsidRPr="00CD4336">
        <w:rPr>
          <w:rFonts w:ascii="Arial" w:hAnsi="Arial" w:cs="Arial"/>
          <w:sz w:val="20"/>
          <w:szCs w:val="20"/>
        </w:rPr>
        <w:t>B</w:t>
      </w:r>
      <w:r w:rsidR="002B4001" w:rsidRPr="00CD4336">
        <w:rPr>
          <w:rFonts w:ascii="Arial" w:hAnsi="Arial" w:cs="Arial"/>
          <w:sz w:val="20"/>
          <w:szCs w:val="20"/>
        </w:rPr>
        <w:t>roa</w:t>
      </w:r>
      <w:r w:rsidR="00CD4336">
        <w:rPr>
          <w:rFonts w:ascii="Arial" w:hAnsi="Arial" w:cs="Arial"/>
          <w:sz w:val="20"/>
          <w:szCs w:val="20"/>
        </w:rPr>
        <w:t>dcast by radio or television.</w:t>
      </w:r>
    </w:p>
    <w:p w:rsidR="002B4001" w:rsidRPr="00CD4336" w:rsidRDefault="004C41F4" w:rsidP="00CD4336">
      <w:pPr>
        <w:pStyle w:val="ListParagraph"/>
        <w:numPr>
          <w:ilvl w:val="0"/>
          <w:numId w:val="15"/>
        </w:numPr>
        <w:spacing w:after="0" w:line="240" w:lineRule="auto"/>
        <w:rPr>
          <w:rFonts w:ascii="Arial" w:hAnsi="Arial" w:cs="Arial"/>
          <w:sz w:val="20"/>
          <w:szCs w:val="20"/>
        </w:rPr>
      </w:pPr>
      <w:r w:rsidRPr="00CD4336">
        <w:rPr>
          <w:rFonts w:ascii="Arial" w:hAnsi="Arial" w:cs="Arial"/>
          <w:sz w:val="20"/>
          <w:szCs w:val="20"/>
        </w:rPr>
        <w:t>P</w:t>
      </w:r>
      <w:r w:rsidR="00CD4336">
        <w:rPr>
          <w:rFonts w:ascii="Arial" w:hAnsi="Arial" w:cs="Arial"/>
          <w:sz w:val="20"/>
          <w:szCs w:val="20"/>
        </w:rPr>
        <w:t>ublic exhibition.</w:t>
      </w:r>
    </w:p>
    <w:p w:rsidR="00661A4C" w:rsidRDefault="004C41F4" w:rsidP="00CD4336">
      <w:pPr>
        <w:pStyle w:val="ListParagraph"/>
        <w:numPr>
          <w:ilvl w:val="0"/>
          <w:numId w:val="15"/>
        </w:numPr>
        <w:spacing w:after="0" w:line="240" w:lineRule="auto"/>
        <w:rPr>
          <w:rFonts w:ascii="Arial" w:hAnsi="Arial" w:cs="Arial"/>
          <w:sz w:val="20"/>
          <w:szCs w:val="20"/>
        </w:rPr>
      </w:pPr>
      <w:r w:rsidRPr="00CD4336">
        <w:rPr>
          <w:rFonts w:ascii="Arial" w:hAnsi="Arial" w:cs="Arial"/>
          <w:sz w:val="20"/>
          <w:szCs w:val="20"/>
        </w:rPr>
        <w:t>B</w:t>
      </w:r>
      <w:r w:rsidR="002B4001" w:rsidRPr="00CD4336">
        <w:rPr>
          <w:rFonts w:ascii="Arial" w:hAnsi="Arial" w:cs="Arial"/>
          <w:sz w:val="20"/>
          <w:szCs w:val="20"/>
        </w:rPr>
        <w:t>roadcast or electronic communication.</w:t>
      </w:r>
    </w:p>
    <w:p w:rsidR="00605DBF" w:rsidRDefault="00605DBF" w:rsidP="00605DBF">
      <w:pPr>
        <w:spacing w:after="0" w:line="240" w:lineRule="auto"/>
        <w:rPr>
          <w:rFonts w:ascii="Arial" w:hAnsi="Arial" w:cs="Arial"/>
          <w:sz w:val="20"/>
          <w:szCs w:val="20"/>
        </w:rPr>
      </w:pPr>
    </w:p>
    <w:p w:rsidR="00605DBF" w:rsidRDefault="00605DBF" w:rsidP="00605DBF">
      <w:pPr>
        <w:rPr>
          <w:rFonts w:ascii="Arial" w:hAnsi="Arial" w:cs="Arial"/>
          <w:sz w:val="20"/>
          <w:szCs w:val="20"/>
        </w:rPr>
      </w:pPr>
      <w:r>
        <w:rPr>
          <w:rFonts w:ascii="Arial" w:hAnsi="Arial" w:cs="Arial"/>
          <w:sz w:val="20"/>
          <w:szCs w:val="20"/>
        </w:rPr>
        <w:t>“</w:t>
      </w:r>
      <w:r w:rsidRPr="00D33702">
        <w:rPr>
          <w:rFonts w:ascii="Arial" w:hAnsi="Arial" w:cs="Arial"/>
          <w:b/>
          <w:sz w:val="20"/>
          <w:szCs w:val="20"/>
        </w:rPr>
        <w:t>Court staff</w:t>
      </w:r>
      <w:r>
        <w:rPr>
          <w:rFonts w:ascii="Arial" w:hAnsi="Arial" w:cs="Arial"/>
          <w:sz w:val="20"/>
          <w:szCs w:val="20"/>
        </w:rPr>
        <w:t>” includes judges, court security and staff employed or contracted by the County Court including</w:t>
      </w:r>
      <w:r w:rsidR="00BB19E8">
        <w:rPr>
          <w:rFonts w:ascii="Arial" w:hAnsi="Arial" w:cs="Arial"/>
          <w:sz w:val="20"/>
          <w:szCs w:val="20"/>
        </w:rPr>
        <w:t xml:space="preserve"> </w:t>
      </w:r>
      <w:r>
        <w:rPr>
          <w:rFonts w:ascii="Arial" w:hAnsi="Arial" w:cs="Arial"/>
          <w:sz w:val="20"/>
          <w:szCs w:val="20"/>
        </w:rPr>
        <w:t>associates</w:t>
      </w:r>
      <w:r w:rsidR="004C3B10">
        <w:rPr>
          <w:rFonts w:ascii="Arial" w:hAnsi="Arial" w:cs="Arial"/>
          <w:sz w:val="20"/>
          <w:szCs w:val="20"/>
        </w:rPr>
        <w:t>,</w:t>
      </w:r>
      <w:r>
        <w:rPr>
          <w:rFonts w:ascii="Arial" w:hAnsi="Arial" w:cs="Arial"/>
          <w:sz w:val="20"/>
          <w:szCs w:val="20"/>
        </w:rPr>
        <w:t xml:space="preserve"> </w:t>
      </w:r>
      <w:r w:rsidR="00BB19E8">
        <w:rPr>
          <w:rFonts w:ascii="Arial" w:hAnsi="Arial" w:cs="Arial"/>
          <w:sz w:val="20"/>
          <w:szCs w:val="20"/>
        </w:rPr>
        <w:t>tipstaves, and administrative staff.</w:t>
      </w:r>
    </w:p>
    <w:p w:rsidR="00E37FBA" w:rsidRPr="007F6D83" w:rsidRDefault="00E37FBA" w:rsidP="00E37FBA">
      <w:pPr>
        <w:pStyle w:val="Heading1"/>
        <w:rPr>
          <w:rFonts w:ascii="Arial" w:hAnsi="Arial" w:cs="Arial"/>
          <w:sz w:val="20"/>
          <w:szCs w:val="20"/>
        </w:rPr>
      </w:pPr>
      <w:bookmarkStart w:id="3" w:name="_Toc522105610"/>
      <w:r>
        <w:rPr>
          <w:rFonts w:ascii="Arial" w:hAnsi="Arial" w:cs="Arial"/>
          <w:sz w:val="20"/>
          <w:szCs w:val="20"/>
        </w:rPr>
        <w:t>Responsibilities of J</w:t>
      </w:r>
      <w:r w:rsidRPr="007F6D83">
        <w:rPr>
          <w:rFonts w:ascii="Arial" w:hAnsi="Arial" w:cs="Arial"/>
          <w:sz w:val="20"/>
          <w:szCs w:val="20"/>
        </w:rPr>
        <w:t>ournalists</w:t>
      </w:r>
      <w:r>
        <w:rPr>
          <w:rFonts w:ascii="Arial" w:hAnsi="Arial" w:cs="Arial"/>
          <w:sz w:val="20"/>
          <w:szCs w:val="20"/>
        </w:rPr>
        <w:t xml:space="preserve"> and Media O</w:t>
      </w:r>
      <w:r w:rsidRPr="007F6D83">
        <w:rPr>
          <w:rFonts w:ascii="Arial" w:hAnsi="Arial" w:cs="Arial"/>
          <w:sz w:val="20"/>
          <w:szCs w:val="20"/>
        </w:rPr>
        <w:t>rganisations</w:t>
      </w:r>
      <w:bookmarkEnd w:id="3"/>
    </w:p>
    <w:p w:rsidR="00E37FBA" w:rsidRPr="000B59ED" w:rsidRDefault="00E37FBA" w:rsidP="00E37FBA">
      <w:pPr>
        <w:spacing w:after="120"/>
        <w:rPr>
          <w:rFonts w:ascii="Arial" w:hAnsi="Arial" w:cs="Arial"/>
          <w:sz w:val="20"/>
          <w:szCs w:val="20"/>
        </w:rPr>
      </w:pPr>
      <w:r w:rsidRPr="000B59ED">
        <w:rPr>
          <w:rFonts w:ascii="Arial" w:hAnsi="Arial" w:cs="Arial"/>
          <w:sz w:val="20"/>
          <w:szCs w:val="20"/>
        </w:rPr>
        <w:t>The onus is on all journalists and media organisations to ensure their broadcasts and/or published news reports comply with relevant legislation and suppression orders.</w:t>
      </w:r>
    </w:p>
    <w:p w:rsidR="000B59ED" w:rsidRPr="000B59ED" w:rsidRDefault="000B59ED" w:rsidP="000B59ED">
      <w:pPr>
        <w:pStyle w:val="CommentText"/>
        <w:rPr>
          <w:rFonts w:ascii="Arial" w:hAnsi="Arial" w:cs="Arial"/>
        </w:rPr>
      </w:pPr>
      <w:r w:rsidRPr="000B59ED">
        <w:rPr>
          <w:rFonts w:ascii="Arial" w:hAnsi="Arial" w:cs="Arial"/>
        </w:rPr>
        <w:t>Jury Verdicts and sentences may be published in real time. Real time publishing of any other information in jury trials is not permitted as it may risk the publication of inadmissible, withdrawn, or suppressed material</w:t>
      </w:r>
    </w:p>
    <w:p w:rsidR="00E37FBA" w:rsidRDefault="00E37FBA" w:rsidP="00E37FBA">
      <w:pPr>
        <w:spacing w:after="120"/>
        <w:rPr>
          <w:rFonts w:ascii="Arial" w:hAnsi="Arial" w:cs="Arial"/>
          <w:sz w:val="20"/>
          <w:szCs w:val="20"/>
        </w:rPr>
      </w:pPr>
      <w:r>
        <w:rPr>
          <w:rFonts w:ascii="Arial" w:hAnsi="Arial" w:cs="Arial"/>
          <w:sz w:val="20"/>
          <w:szCs w:val="20"/>
        </w:rPr>
        <w:t xml:space="preserve">Journalists should also familiarise themselves with the </w:t>
      </w:r>
      <w:r w:rsidRPr="00274A99">
        <w:rPr>
          <w:rFonts w:ascii="Arial" w:hAnsi="Arial" w:cs="Arial"/>
          <w:i/>
          <w:sz w:val="20"/>
          <w:szCs w:val="20"/>
        </w:rPr>
        <w:t xml:space="preserve">Court Security Act </w:t>
      </w:r>
      <w:r>
        <w:rPr>
          <w:rFonts w:ascii="Arial" w:hAnsi="Arial" w:cs="Arial"/>
          <w:i/>
          <w:sz w:val="20"/>
          <w:szCs w:val="20"/>
        </w:rPr>
        <w:t>1980</w:t>
      </w:r>
      <w:r>
        <w:rPr>
          <w:rFonts w:ascii="Arial" w:hAnsi="Arial" w:cs="Arial"/>
          <w:sz w:val="20"/>
          <w:szCs w:val="20"/>
        </w:rPr>
        <w:t>, which sets out unlawful conduct within the Court building.</w:t>
      </w:r>
    </w:p>
    <w:p w:rsidR="008228C1" w:rsidRPr="00B25494" w:rsidRDefault="008228C1" w:rsidP="008228C1">
      <w:pPr>
        <w:pStyle w:val="Heading1"/>
        <w:rPr>
          <w:rFonts w:ascii="Arial" w:hAnsi="Arial" w:cs="Arial"/>
          <w:sz w:val="20"/>
          <w:szCs w:val="20"/>
        </w:rPr>
      </w:pPr>
      <w:bookmarkStart w:id="4" w:name="_Toc522105611"/>
      <w:r w:rsidRPr="00B25494">
        <w:rPr>
          <w:rFonts w:ascii="Arial" w:hAnsi="Arial" w:cs="Arial"/>
          <w:sz w:val="20"/>
          <w:szCs w:val="20"/>
        </w:rPr>
        <w:t>Identifying as a Journalist</w:t>
      </w:r>
      <w:bookmarkEnd w:id="4"/>
    </w:p>
    <w:p w:rsidR="00B25494" w:rsidRDefault="00BB19E8" w:rsidP="008228C1">
      <w:pPr>
        <w:rPr>
          <w:rFonts w:ascii="Arial" w:hAnsi="Arial" w:cs="Arial"/>
          <w:sz w:val="20"/>
          <w:szCs w:val="20"/>
        </w:rPr>
      </w:pPr>
      <w:r>
        <w:rPr>
          <w:rFonts w:ascii="Arial" w:hAnsi="Arial" w:cs="Arial"/>
          <w:sz w:val="20"/>
          <w:szCs w:val="20"/>
        </w:rPr>
        <w:t>Bona</w:t>
      </w:r>
      <w:r w:rsidR="00B6334C">
        <w:rPr>
          <w:rFonts w:ascii="Arial" w:hAnsi="Arial" w:cs="Arial"/>
          <w:sz w:val="20"/>
          <w:szCs w:val="20"/>
        </w:rPr>
        <w:t xml:space="preserve"> </w:t>
      </w:r>
      <w:r>
        <w:rPr>
          <w:rFonts w:ascii="Arial" w:hAnsi="Arial" w:cs="Arial"/>
          <w:sz w:val="20"/>
          <w:szCs w:val="20"/>
        </w:rPr>
        <w:t>fide</w:t>
      </w:r>
      <w:r w:rsidR="00B25494">
        <w:rPr>
          <w:rFonts w:ascii="Arial" w:hAnsi="Arial" w:cs="Arial"/>
          <w:sz w:val="20"/>
          <w:szCs w:val="20"/>
        </w:rPr>
        <w:t xml:space="preserve"> journalists are given additional privileges in </w:t>
      </w:r>
      <w:r w:rsidR="00813D06">
        <w:rPr>
          <w:rFonts w:ascii="Arial" w:hAnsi="Arial" w:cs="Arial"/>
          <w:sz w:val="20"/>
          <w:szCs w:val="20"/>
        </w:rPr>
        <w:t>C</w:t>
      </w:r>
      <w:r w:rsidR="00B25494">
        <w:rPr>
          <w:rFonts w:ascii="Arial" w:hAnsi="Arial" w:cs="Arial"/>
          <w:sz w:val="20"/>
          <w:szCs w:val="20"/>
        </w:rPr>
        <w:t xml:space="preserve">ourt, permitted by legislation or the direction of the Judge, that are not afforded to members of the general public. </w:t>
      </w:r>
    </w:p>
    <w:p w:rsidR="008228C1" w:rsidRDefault="008228C1" w:rsidP="008228C1">
      <w:pPr>
        <w:rPr>
          <w:rFonts w:ascii="Arial" w:hAnsi="Arial" w:cs="Arial"/>
          <w:sz w:val="20"/>
          <w:szCs w:val="20"/>
        </w:rPr>
      </w:pPr>
      <w:r>
        <w:rPr>
          <w:rFonts w:ascii="Arial" w:hAnsi="Arial" w:cs="Arial"/>
          <w:sz w:val="20"/>
          <w:szCs w:val="20"/>
        </w:rPr>
        <w:t xml:space="preserve">In order to </w:t>
      </w:r>
      <w:r w:rsidR="007B516B">
        <w:rPr>
          <w:rFonts w:ascii="Arial" w:hAnsi="Arial" w:cs="Arial"/>
          <w:sz w:val="20"/>
          <w:szCs w:val="20"/>
        </w:rPr>
        <w:t xml:space="preserve">be </w:t>
      </w:r>
      <w:r w:rsidR="00BB19E8">
        <w:rPr>
          <w:rFonts w:ascii="Arial" w:hAnsi="Arial" w:cs="Arial"/>
          <w:sz w:val="20"/>
          <w:szCs w:val="20"/>
        </w:rPr>
        <w:t xml:space="preserve">granted </w:t>
      </w:r>
      <w:r w:rsidR="00F30DCF">
        <w:rPr>
          <w:rFonts w:ascii="Arial" w:hAnsi="Arial" w:cs="Arial"/>
          <w:sz w:val="20"/>
          <w:szCs w:val="20"/>
        </w:rPr>
        <w:t xml:space="preserve">the </w:t>
      </w:r>
      <w:r w:rsidR="00BB19E8">
        <w:rPr>
          <w:rFonts w:ascii="Arial" w:hAnsi="Arial" w:cs="Arial"/>
          <w:sz w:val="20"/>
          <w:szCs w:val="20"/>
        </w:rPr>
        <w:t xml:space="preserve">journalistic </w:t>
      </w:r>
      <w:r w:rsidR="00B25494">
        <w:rPr>
          <w:rFonts w:ascii="Arial" w:hAnsi="Arial" w:cs="Arial"/>
          <w:sz w:val="20"/>
          <w:szCs w:val="20"/>
        </w:rPr>
        <w:t>privileges detailed in this document, an</w:t>
      </w:r>
      <w:r w:rsidRPr="008228C1">
        <w:rPr>
          <w:rFonts w:ascii="Arial" w:hAnsi="Arial" w:cs="Arial"/>
          <w:sz w:val="20"/>
          <w:szCs w:val="20"/>
        </w:rPr>
        <w:t xml:space="preserve"> individual must satisfy Court </w:t>
      </w:r>
      <w:r w:rsidR="00B25494">
        <w:rPr>
          <w:rFonts w:ascii="Arial" w:hAnsi="Arial" w:cs="Arial"/>
          <w:sz w:val="20"/>
          <w:szCs w:val="20"/>
        </w:rPr>
        <w:t>staff</w:t>
      </w:r>
      <w:r w:rsidRPr="008228C1">
        <w:rPr>
          <w:rFonts w:ascii="Arial" w:hAnsi="Arial" w:cs="Arial"/>
          <w:sz w:val="20"/>
          <w:szCs w:val="20"/>
        </w:rPr>
        <w:t xml:space="preserve"> that they are a </w:t>
      </w:r>
      <w:r w:rsidR="00BB19E8">
        <w:rPr>
          <w:rFonts w:ascii="Arial" w:hAnsi="Arial" w:cs="Arial"/>
          <w:sz w:val="20"/>
          <w:szCs w:val="20"/>
        </w:rPr>
        <w:t>bona</w:t>
      </w:r>
      <w:r w:rsidR="00B6334C">
        <w:rPr>
          <w:rFonts w:ascii="Arial" w:hAnsi="Arial" w:cs="Arial"/>
          <w:sz w:val="20"/>
          <w:szCs w:val="20"/>
        </w:rPr>
        <w:t xml:space="preserve"> </w:t>
      </w:r>
      <w:r w:rsidR="00BB19E8">
        <w:rPr>
          <w:rFonts w:ascii="Arial" w:hAnsi="Arial" w:cs="Arial"/>
          <w:sz w:val="20"/>
          <w:szCs w:val="20"/>
        </w:rPr>
        <w:t>fide</w:t>
      </w:r>
      <w:r w:rsidRPr="008228C1">
        <w:rPr>
          <w:rFonts w:ascii="Arial" w:hAnsi="Arial" w:cs="Arial"/>
          <w:sz w:val="20"/>
          <w:szCs w:val="20"/>
        </w:rPr>
        <w:t xml:space="preserve"> journalist </w:t>
      </w:r>
      <w:r w:rsidR="002F7DAD">
        <w:rPr>
          <w:rFonts w:ascii="Arial" w:hAnsi="Arial" w:cs="Arial"/>
          <w:sz w:val="20"/>
          <w:szCs w:val="20"/>
        </w:rPr>
        <w:t>b</w:t>
      </w:r>
      <w:r w:rsidR="00813D06">
        <w:rPr>
          <w:rFonts w:ascii="Arial" w:hAnsi="Arial" w:cs="Arial"/>
          <w:sz w:val="20"/>
          <w:szCs w:val="20"/>
        </w:rPr>
        <w:t>y</w:t>
      </w:r>
      <w:r w:rsidRPr="008228C1">
        <w:rPr>
          <w:rFonts w:ascii="Arial" w:hAnsi="Arial" w:cs="Arial"/>
          <w:sz w:val="20"/>
          <w:szCs w:val="20"/>
        </w:rPr>
        <w:t xml:space="preserve"> identifying themselves upon entering the Court room or upon request through </w:t>
      </w:r>
      <w:r w:rsidR="00B25494">
        <w:rPr>
          <w:rFonts w:ascii="Arial" w:hAnsi="Arial" w:cs="Arial"/>
          <w:sz w:val="20"/>
          <w:szCs w:val="20"/>
        </w:rPr>
        <w:t>the presentation of at least</w:t>
      </w:r>
      <w:r w:rsidRPr="008228C1">
        <w:rPr>
          <w:rFonts w:ascii="Arial" w:hAnsi="Arial" w:cs="Arial"/>
          <w:sz w:val="20"/>
          <w:szCs w:val="20"/>
        </w:rPr>
        <w:t xml:space="preserve"> one of the following forms</w:t>
      </w:r>
      <w:r>
        <w:rPr>
          <w:rFonts w:ascii="Arial" w:hAnsi="Arial" w:cs="Arial"/>
          <w:sz w:val="20"/>
          <w:szCs w:val="20"/>
        </w:rPr>
        <w:t xml:space="preserve"> </w:t>
      </w:r>
      <w:r w:rsidR="00443EEF">
        <w:rPr>
          <w:rFonts w:ascii="Arial" w:hAnsi="Arial" w:cs="Arial"/>
          <w:sz w:val="20"/>
          <w:szCs w:val="20"/>
        </w:rPr>
        <w:t xml:space="preserve">of </w:t>
      </w:r>
      <w:r>
        <w:rPr>
          <w:rFonts w:ascii="Arial" w:hAnsi="Arial" w:cs="Arial"/>
          <w:sz w:val="20"/>
          <w:szCs w:val="20"/>
        </w:rPr>
        <w:t>identification:</w:t>
      </w:r>
    </w:p>
    <w:p w:rsidR="008228C1" w:rsidRPr="008228C1" w:rsidRDefault="008228C1" w:rsidP="008228C1">
      <w:pPr>
        <w:pStyle w:val="ListParagraph"/>
        <w:numPr>
          <w:ilvl w:val="0"/>
          <w:numId w:val="20"/>
        </w:numPr>
        <w:rPr>
          <w:rFonts w:ascii="Arial" w:hAnsi="Arial" w:cs="Arial"/>
          <w:sz w:val="20"/>
          <w:szCs w:val="20"/>
        </w:rPr>
      </w:pPr>
      <w:r w:rsidRPr="008228C1">
        <w:rPr>
          <w:rFonts w:ascii="Arial" w:hAnsi="Arial" w:cs="Arial"/>
          <w:sz w:val="20"/>
          <w:szCs w:val="20"/>
        </w:rPr>
        <w:t>Court-issued media lanyard (if the journalist is accredited with the County Court).</w:t>
      </w:r>
    </w:p>
    <w:p w:rsidR="008228C1" w:rsidRPr="008228C1" w:rsidRDefault="008228C1" w:rsidP="008228C1">
      <w:pPr>
        <w:pStyle w:val="ListParagraph"/>
        <w:numPr>
          <w:ilvl w:val="0"/>
          <w:numId w:val="20"/>
        </w:numPr>
        <w:rPr>
          <w:rFonts w:ascii="Arial" w:hAnsi="Arial" w:cs="Arial"/>
          <w:sz w:val="20"/>
          <w:szCs w:val="20"/>
        </w:rPr>
      </w:pPr>
      <w:r w:rsidRPr="008228C1">
        <w:rPr>
          <w:rFonts w:ascii="Arial" w:hAnsi="Arial" w:cs="Arial"/>
          <w:sz w:val="20"/>
          <w:szCs w:val="20"/>
        </w:rPr>
        <w:lastRenderedPageBreak/>
        <w:t>Media organisation ID card (with photo, full name, and organisation).</w:t>
      </w:r>
    </w:p>
    <w:p w:rsidR="00B25494" w:rsidRDefault="008228C1" w:rsidP="00B25494">
      <w:pPr>
        <w:pStyle w:val="ListParagraph"/>
        <w:numPr>
          <w:ilvl w:val="0"/>
          <w:numId w:val="20"/>
        </w:numPr>
        <w:rPr>
          <w:rFonts w:ascii="Arial" w:hAnsi="Arial" w:cs="Arial"/>
          <w:sz w:val="20"/>
          <w:szCs w:val="20"/>
        </w:rPr>
      </w:pPr>
      <w:r w:rsidRPr="008228C1">
        <w:rPr>
          <w:rFonts w:ascii="Arial" w:hAnsi="Arial" w:cs="Arial"/>
          <w:sz w:val="20"/>
          <w:szCs w:val="20"/>
        </w:rPr>
        <w:t>Media, Entertainment and Arts Alliance (MEAA) ‘media accredited’ member card.</w:t>
      </w:r>
    </w:p>
    <w:p w:rsidR="00443EEF" w:rsidRDefault="00443EEF" w:rsidP="00443EEF">
      <w:pPr>
        <w:rPr>
          <w:rFonts w:ascii="Arial" w:hAnsi="Arial" w:cs="Arial"/>
          <w:sz w:val="20"/>
          <w:szCs w:val="20"/>
        </w:rPr>
      </w:pPr>
      <w:r>
        <w:rPr>
          <w:rFonts w:ascii="Arial" w:hAnsi="Arial" w:cs="Arial"/>
          <w:sz w:val="20"/>
          <w:szCs w:val="20"/>
        </w:rPr>
        <w:t xml:space="preserve">These forms of identification must be current, and not expired. </w:t>
      </w:r>
    </w:p>
    <w:p w:rsidR="003421F5" w:rsidRDefault="003421F5" w:rsidP="00443EEF">
      <w:pPr>
        <w:rPr>
          <w:rFonts w:ascii="Arial" w:hAnsi="Arial" w:cs="Arial"/>
          <w:sz w:val="20"/>
          <w:szCs w:val="20"/>
        </w:rPr>
      </w:pPr>
      <w:r>
        <w:rPr>
          <w:rFonts w:ascii="Arial" w:hAnsi="Arial" w:cs="Arial"/>
          <w:sz w:val="20"/>
          <w:szCs w:val="20"/>
        </w:rPr>
        <w:t>If Court staff are not satisfied than an individual is a bona</w:t>
      </w:r>
      <w:r w:rsidR="00AE05F9">
        <w:rPr>
          <w:rFonts w:ascii="Arial" w:hAnsi="Arial" w:cs="Arial"/>
          <w:sz w:val="20"/>
          <w:szCs w:val="20"/>
        </w:rPr>
        <w:t xml:space="preserve"> </w:t>
      </w:r>
      <w:r>
        <w:rPr>
          <w:rFonts w:ascii="Arial" w:hAnsi="Arial" w:cs="Arial"/>
          <w:sz w:val="20"/>
          <w:szCs w:val="20"/>
        </w:rPr>
        <w:t>fide journalist, they can refer them to the Media &amp; Communications Team.</w:t>
      </w:r>
    </w:p>
    <w:p w:rsidR="00E37FBA" w:rsidRPr="007F6D83" w:rsidRDefault="00E37FBA" w:rsidP="00E37FBA">
      <w:pPr>
        <w:pStyle w:val="Heading1"/>
        <w:rPr>
          <w:rFonts w:ascii="Arial" w:hAnsi="Arial" w:cs="Arial"/>
          <w:sz w:val="20"/>
          <w:szCs w:val="20"/>
        </w:rPr>
      </w:pPr>
      <w:bookmarkStart w:id="5" w:name="_Toc522105612"/>
      <w:r w:rsidRPr="007F6D83">
        <w:rPr>
          <w:rFonts w:ascii="Arial" w:hAnsi="Arial" w:cs="Arial"/>
          <w:sz w:val="20"/>
          <w:szCs w:val="20"/>
        </w:rPr>
        <w:t>Becom</w:t>
      </w:r>
      <w:r w:rsidR="008A5611">
        <w:rPr>
          <w:rFonts w:ascii="Arial" w:hAnsi="Arial" w:cs="Arial"/>
          <w:sz w:val="20"/>
          <w:szCs w:val="20"/>
        </w:rPr>
        <w:t>e</w:t>
      </w:r>
      <w:r w:rsidRPr="007F6D83">
        <w:rPr>
          <w:rFonts w:ascii="Arial" w:hAnsi="Arial" w:cs="Arial"/>
          <w:sz w:val="20"/>
          <w:szCs w:val="20"/>
        </w:rPr>
        <w:t xml:space="preserve"> a County </w:t>
      </w:r>
      <w:r>
        <w:rPr>
          <w:rFonts w:ascii="Arial" w:hAnsi="Arial" w:cs="Arial"/>
          <w:sz w:val="20"/>
          <w:szCs w:val="20"/>
        </w:rPr>
        <w:t>Court Accredited J</w:t>
      </w:r>
      <w:r w:rsidRPr="007F6D83">
        <w:rPr>
          <w:rFonts w:ascii="Arial" w:hAnsi="Arial" w:cs="Arial"/>
          <w:sz w:val="20"/>
          <w:szCs w:val="20"/>
        </w:rPr>
        <w:t>ournalist</w:t>
      </w:r>
      <w:bookmarkEnd w:id="5"/>
    </w:p>
    <w:p w:rsidR="00E37FBA" w:rsidRDefault="00E37FBA" w:rsidP="00E37FBA">
      <w:pPr>
        <w:spacing w:after="120" w:line="240" w:lineRule="auto"/>
        <w:rPr>
          <w:rFonts w:ascii="Arial" w:hAnsi="Arial" w:cs="Arial"/>
          <w:sz w:val="20"/>
          <w:szCs w:val="20"/>
        </w:rPr>
      </w:pPr>
      <w:r w:rsidRPr="007F6D83">
        <w:rPr>
          <w:rFonts w:ascii="Arial" w:hAnsi="Arial" w:cs="Arial"/>
          <w:sz w:val="20"/>
          <w:szCs w:val="20"/>
        </w:rPr>
        <w:t xml:space="preserve">The most effective way for a journalist to identify themselves to </w:t>
      </w:r>
      <w:r>
        <w:rPr>
          <w:rFonts w:ascii="Arial" w:hAnsi="Arial" w:cs="Arial"/>
          <w:sz w:val="20"/>
          <w:szCs w:val="20"/>
        </w:rPr>
        <w:t>Court</w:t>
      </w:r>
      <w:r w:rsidRPr="007F6D83">
        <w:rPr>
          <w:rFonts w:ascii="Arial" w:hAnsi="Arial" w:cs="Arial"/>
          <w:sz w:val="20"/>
          <w:szCs w:val="20"/>
        </w:rPr>
        <w:t xml:space="preserve"> staff is to become accredited. </w:t>
      </w:r>
    </w:p>
    <w:p w:rsidR="00E37FBA" w:rsidRPr="007F6D83" w:rsidRDefault="00E37FBA" w:rsidP="00350839">
      <w:pPr>
        <w:spacing w:after="60" w:line="240" w:lineRule="auto"/>
        <w:rPr>
          <w:rFonts w:ascii="Arial" w:hAnsi="Arial" w:cs="Arial"/>
          <w:sz w:val="20"/>
          <w:szCs w:val="20"/>
        </w:rPr>
      </w:pPr>
      <w:r w:rsidRPr="007F6D83">
        <w:rPr>
          <w:rFonts w:ascii="Arial" w:hAnsi="Arial" w:cs="Arial"/>
          <w:sz w:val="20"/>
          <w:szCs w:val="20"/>
        </w:rPr>
        <w:t xml:space="preserve">County </w:t>
      </w:r>
      <w:r>
        <w:rPr>
          <w:rFonts w:ascii="Arial" w:hAnsi="Arial" w:cs="Arial"/>
          <w:sz w:val="20"/>
          <w:szCs w:val="20"/>
        </w:rPr>
        <w:t>Court</w:t>
      </w:r>
      <w:r w:rsidRPr="007F6D83">
        <w:rPr>
          <w:rFonts w:ascii="Arial" w:hAnsi="Arial" w:cs="Arial"/>
          <w:sz w:val="20"/>
          <w:szCs w:val="20"/>
        </w:rPr>
        <w:t xml:space="preserve"> accredited journalist</w:t>
      </w:r>
      <w:r>
        <w:rPr>
          <w:rFonts w:ascii="Arial" w:hAnsi="Arial" w:cs="Arial"/>
          <w:sz w:val="20"/>
          <w:szCs w:val="20"/>
        </w:rPr>
        <w:t xml:space="preserve">s are </w:t>
      </w:r>
      <w:r w:rsidRPr="007F6D83">
        <w:rPr>
          <w:rFonts w:ascii="Arial" w:hAnsi="Arial" w:cs="Arial"/>
          <w:sz w:val="20"/>
          <w:szCs w:val="20"/>
        </w:rPr>
        <w:t>given access to additional services</w:t>
      </w:r>
      <w:r>
        <w:rPr>
          <w:rFonts w:ascii="Arial" w:hAnsi="Arial" w:cs="Arial"/>
          <w:sz w:val="20"/>
          <w:szCs w:val="20"/>
        </w:rPr>
        <w:t>, benefits,</w:t>
      </w:r>
      <w:r w:rsidRPr="007F6D83">
        <w:rPr>
          <w:rFonts w:ascii="Arial" w:hAnsi="Arial" w:cs="Arial"/>
          <w:sz w:val="20"/>
          <w:szCs w:val="20"/>
        </w:rPr>
        <w:t xml:space="preserve"> and communications</w:t>
      </w:r>
      <w:r>
        <w:rPr>
          <w:rFonts w:ascii="Arial" w:hAnsi="Arial" w:cs="Arial"/>
          <w:sz w:val="20"/>
          <w:szCs w:val="20"/>
        </w:rPr>
        <w:t xml:space="preserve"> including:</w:t>
      </w:r>
    </w:p>
    <w:p w:rsidR="00E37FBA" w:rsidRPr="007F6D83" w:rsidRDefault="00E37FBA" w:rsidP="00350839">
      <w:pPr>
        <w:pStyle w:val="ListParagraph"/>
        <w:numPr>
          <w:ilvl w:val="0"/>
          <w:numId w:val="10"/>
        </w:numPr>
        <w:spacing w:after="60" w:line="240" w:lineRule="auto"/>
        <w:contextualSpacing w:val="0"/>
        <w:rPr>
          <w:rFonts w:ascii="Arial" w:hAnsi="Arial" w:cs="Arial"/>
          <w:sz w:val="20"/>
          <w:szCs w:val="20"/>
        </w:rPr>
      </w:pPr>
      <w:r w:rsidRPr="007F6D83">
        <w:rPr>
          <w:rFonts w:ascii="Arial" w:hAnsi="Arial" w:cs="Arial"/>
          <w:sz w:val="20"/>
          <w:szCs w:val="20"/>
        </w:rPr>
        <w:t>Access to the media portal (</w:t>
      </w:r>
      <w:r>
        <w:rPr>
          <w:rFonts w:ascii="Arial" w:hAnsi="Arial" w:cs="Arial"/>
          <w:i/>
          <w:sz w:val="20"/>
          <w:szCs w:val="20"/>
        </w:rPr>
        <w:t xml:space="preserve">a secure website </w:t>
      </w:r>
      <w:r w:rsidRPr="004625E5">
        <w:rPr>
          <w:rFonts w:ascii="Arial" w:hAnsi="Arial" w:cs="Arial"/>
          <w:i/>
          <w:sz w:val="20"/>
          <w:szCs w:val="20"/>
        </w:rPr>
        <w:t>containing audio recordings of recent sentences/decisions</w:t>
      </w:r>
      <w:r w:rsidRPr="007F6D83">
        <w:rPr>
          <w:rFonts w:ascii="Arial" w:hAnsi="Arial" w:cs="Arial"/>
          <w:sz w:val="20"/>
          <w:szCs w:val="20"/>
        </w:rPr>
        <w:t>)</w:t>
      </w:r>
      <w:r>
        <w:rPr>
          <w:rFonts w:ascii="Arial" w:hAnsi="Arial" w:cs="Arial"/>
          <w:sz w:val="20"/>
          <w:szCs w:val="20"/>
        </w:rPr>
        <w:t>.</w:t>
      </w:r>
    </w:p>
    <w:p w:rsidR="00E37FBA" w:rsidRPr="007F6D83" w:rsidRDefault="00E37FBA" w:rsidP="00350839">
      <w:pPr>
        <w:pStyle w:val="ListParagraph"/>
        <w:numPr>
          <w:ilvl w:val="0"/>
          <w:numId w:val="10"/>
        </w:numPr>
        <w:spacing w:after="60" w:line="240" w:lineRule="auto"/>
        <w:contextualSpacing w:val="0"/>
        <w:rPr>
          <w:rFonts w:ascii="Arial" w:hAnsi="Arial" w:cs="Arial"/>
          <w:sz w:val="20"/>
          <w:szCs w:val="20"/>
        </w:rPr>
      </w:pPr>
      <w:r w:rsidRPr="007F6D83">
        <w:rPr>
          <w:rFonts w:ascii="Arial" w:hAnsi="Arial" w:cs="Arial"/>
          <w:sz w:val="20"/>
          <w:szCs w:val="20"/>
        </w:rPr>
        <w:t xml:space="preserve">Email notifications for Daily Criminal Hearings Accused Charges List </w:t>
      </w:r>
      <w:r w:rsidRPr="004625E5">
        <w:rPr>
          <w:rFonts w:ascii="Arial" w:hAnsi="Arial" w:cs="Arial"/>
          <w:i/>
          <w:sz w:val="20"/>
          <w:szCs w:val="20"/>
        </w:rPr>
        <w:t>(contains the charges of all criminal matters to be heard for the day</w:t>
      </w:r>
      <w:r w:rsidRPr="007F6D83">
        <w:rPr>
          <w:rFonts w:ascii="Arial" w:hAnsi="Arial" w:cs="Arial"/>
          <w:sz w:val="20"/>
          <w:szCs w:val="20"/>
        </w:rPr>
        <w:t>).</w:t>
      </w:r>
    </w:p>
    <w:p w:rsidR="00E37FBA" w:rsidRPr="007F6D83" w:rsidRDefault="00E37FBA" w:rsidP="00350839">
      <w:pPr>
        <w:pStyle w:val="ListParagraph"/>
        <w:numPr>
          <w:ilvl w:val="0"/>
          <w:numId w:val="10"/>
        </w:numPr>
        <w:spacing w:after="60" w:line="240" w:lineRule="auto"/>
        <w:contextualSpacing w:val="0"/>
        <w:rPr>
          <w:rFonts w:ascii="Arial" w:hAnsi="Arial" w:cs="Arial"/>
          <w:sz w:val="20"/>
          <w:szCs w:val="20"/>
        </w:rPr>
      </w:pPr>
      <w:r w:rsidRPr="007F6D83">
        <w:rPr>
          <w:rFonts w:ascii="Arial" w:hAnsi="Arial" w:cs="Arial"/>
          <w:sz w:val="20"/>
          <w:szCs w:val="20"/>
        </w:rPr>
        <w:t xml:space="preserve">Email notifications of induction sessions for journalists new to </w:t>
      </w:r>
      <w:r>
        <w:rPr>
          <w:rFonts w:ascii="Arial" w:hAnsi="Arial" w:cs="Arial"/>
          <w:sz w:val="20"/>
          <w:szCs w:val="20"/>
        </w:rPr>
        <w:t>Court</w:t>
      </w:r>
      <w:r w:rsidRPr="007F6D83">
        <w:rPr>
          <w:rFonts w:ascii="Arial" w:hAnsi="Arial" w:cs="Arial"/>
          <w:sz w:val="20"/>
          <w:szCs w:val="20"/>
        </w:rPr>
        <w:t xml:space="preserve"> reporting (</w:t>
      </w:r>
      <w:r w:rsidRPr="004625E5">
        <w:rPr>
          <w:rFonts w:ascii="Arial" w:hAnsi="Arial" w:cs="Arial"/>
          <w:i/>
          <w:sz w:val="20"/>
          <w:szCs w:val="20"/>
        </w:rPr>
        <w:t>held regularly at the County Court in Melbourne</w:t>
      </w:r>
      <w:r w:rsidRPr="007F6D83">
        <w:rPr>
          <w:rFonts w:ascii="Arial" w:hAnsi="Arial" w:cs="Arial"/>
          <w:sz w:val="20"/>
          <w:szCs w:val="20"/>
        </w:rPr>
        <w:t>)</w:t>
      </w:r>
      <w:r>
        <w:rPr>
          <w:rFonts w:ascii="Arial" w:hAnsi="Arial" w:cs="Arial"/>
          <w:sz w:val="20"/>
          <w:szCs w:val="20"/>
        </w:rPr>
        <w:t>.</w:t>
      </w:r>
    </w:p>
    <w:p w:rsidR="00E37FBA" w:rsidRPr="007F6D83" w:rsidRDefault="00E37FBA" w:rsidP="00350839">
      <w:pPr>
        <w:pStyle w:val="ListParagraph"/>
        <w:numPr>
          <w:ilvl w:val="0"/>
          <w:numId w:val="10"/>
        </w:numPr>
        <w:spacing w:after="60" w:line="240" w:lineRule="auto"/>
        <w:contextualSpacing w:val="0"/>
        <w:rPr>
          <w:rFonts w:ascii="Arial" w:hAnsi="Arial" w:cs="Arial"/>
          <w:sz w:val="20"/>
          <w:szCs w:val="20"/>
        </w:rPr>
      </w:pPr>
      <w:r w:rsidRPr="007F6D83">
        <w:rPr>
          <w:rFonts w:ascii="Arial" w:hAnsi="Arial" w:cs="Arial"/>
          <w:sz w:val="20"/>
          <w:szCs w:val="20"/>
        </w:rPr>
        <w:t xml:space="preserve">Email notifications regarding County </w:t>
      </w:r>
      <w:r>
        <w:rPr>
          <w:rFonts w:ascii="Arial" w:hAnsi="Arial" w:cs="Arial"/>
          <w:sz w:val="20"/>
          <w:szCs w:val="20"/>
        </w:rPr>
        <w:t>Court</w:t>
      </w:r>
      <w:r w:rsidRPr="007F6D83">
        <w:rPr>
          <w:rFonts w:ascii="Arial" w:hAnsi="Arial" w:cs="Arial"/>
          <w:sz w:val="20"/>
          <w:szCs w:val="20"/>
        </w:rPr>
        <w:t xml:space="preserve"> events for journalists/media</w:t>
      </w:r>
      <w:r>
        <w:rPr>
          <w:rFonts w:ascii="Arial" w:hAnsi="Arial" w:cs="Arial"/>
          <w:sz w:val="20"/>
          <w:szCs w:val="20"/>
        </w:rPr>
        <w:t>.</w:t>
      </w:r>
      <w:r w:rsidRPr="007F6D83">
        <w:rPr>
          <w:rFonts w:ascii="Arial" w:hAnsi="Arial" w:cs="Arial"/>
          <w:sz w:val="20"/>
          <w:szCs w:val="20"/>
        </w:rPr>
        <w:t xml:space="preserve"> </w:t>
      </w:r>
    </w:p>
    <w:p w:rsidR="00E37FBA" w:rsidRPr="007F6D83" w:rsidRDefault="00E37FBA" w:rsidP="00E37FBA">
      <w:pPr>
        <w:pStyle w:val="ListParagraph"/>
        <w:numPr>
          <w:ilvl w:val="0"/>
          <w:numId w:val="10"/>
        </w:numPr>
        <w:spacing w:after="0" w:line="240" w:lineRule="auto"/>
        <w:rPr>
          <w:rFonts w:ascii="Arial" w:hAnsi="Arial" w:cs="Arial"/>
          <w:sz w:val="20"/>
          <w:szCs w:val="20"/>
        </w:rPr>
      </w:pPr>
      <w:r w:rsidRPr="007F6D83">
        <w:rPr>
          <w:rFonts w:ascii="Arial" w:hAnsi="Arial" w:cs="Arial"/>
          <w:sz w:val="20"/>
          <w:szCs w:val="20"/>
        </w:rPr>
        <w:t xml:space="preserve">Access to </w:t>
      </w:r>
      <w:r>
        <w:rPr>
          <w:rFonts w:ascii="Arial" w:hAnsi="Arial" w:cs="Arial"/>
          <w:sz w:val="20"/>
          <w:szCs w:val="20"/>
        </w:rPr>
        <w:t>Media R</w:t>
      </w:r>
      <w:r w:rsidRPr="007F6D83">
        <w:rPr>
          <w:rFonts w:ascii="Arial" w:hAnsi="Arial" w:cs="Arial"/>
          <w:sz w:val="20"/>
          <w:szCs w:val="20"/>
        </w:rPr>
        <w:t>oom (</w:t>
      </w:r>
      <w:r>
        <w:rPr>
          <w:rFonts w:ascii="Arial" w:hAnsi="Arial" w:cs="Arial"/>
          <w:i/>
          <w:sz w:val="20"/>
          <w:szCs w:val="20"/>
        </w:rPr>
        <w:t>shared</w:t>
      </w:r>
      <w:r w:rsidRPr="004625E5">
        <w:rPr>
          <w:rFonts w:ascii="Arial" w:hAnsi="Arial" w:cs="Arial"/>
          <w:i/>
          <w:sz w:val="20"/>
          <w:szCs w:val="20"/>
        </w:rPr>
        <w:t xml:space="preserve"> office space provided</w:t>
      </w:r>
      <w:r>
        <w:rPr>
          <w:rFonts w:ascii="Arial" w:hAnsi="Arial" w:cs="Arial"/>
          <w:i/>
          <w:sz w:val="20"/>
          <w:szCs w:val="20"/>
        </w:rPr>
        <w:t xml:space="preserve"> as a courtesy</w:t>
      </w:r>
      <w:r w:rsidRPr="004625E5">
        <w:rPr>
          <w:rFonts w:ascii="Arial" w:hAnsi="Arial" w:cs="Arial"/>
          <w:i/>
          <w:sz w:val="20"/>
          <w:szCs w:val="20"/>
        </w:rPr>
        <w:t xml:space="preserve"> for journalists who frequent the Court</w:t>
      </w:r>
      <w:r w:rsidRPr="007F6D83">
        <w:rPr>
          <w:rFonts w:ascii="Arial" w:hAnsi="Arial" w:cs="Arial"/>
          <w:sz w:val="20"/>
          <w:szCs w:val="20"/>
        </w:rPr>
        <w:t>).</w:t>
      </w:r>
    </w:p>
    <w:p w:rsidR="00E37FBA" w:rsidRPr="007F6D83" w:rsidRDefault="00E37FBA" w:rsidP="00E37FBA">
      <w:pPr>
        <w:pStyle w:val="ListParagraph"/>
        <w:spacing w:after="0" w:line="240" w:lineRule="auto"/>
        <w:rPr>
          <w:rFonts w:ascii="Arial" w:hAnsi="Arial" w:cs="Arial"/>
          <w:sz w:val="20"/>
          <w:szCs w:val="20"/>
        </w:rPr>
      </w:pPr>
    </w:p>
    <w:p w:rsidR="00E37FBA" w:rsidRDefault="00E37FBA" w:rsidP="00E37FBA">
      <w:pPr>
        <w:spacing w:after="0" w:line="240" w:lineRule="auto"/>
        <w:rPr>
          <w:rFonts w:ascii="Arial" w:hAnsi="Arial" w:cs="Arial"/>
          <w:sz w:val="20"/>
          <w:szCs w:val="20"/>
        </w:rPr>
      </w:pPr>
      <w:r>
        <w:rPr>
          <w:rFonts w:ascii="Arial" w:hAnsi="Arial" w:cs="Arial"/>
          <w:sz w:val="20"/>
          <w:szCs w:val="20"/>
        </w:rPr>
        <w:t xml:space="preserve">For more information, please see the </w:t>
      </w:r>
      <w:r>
        <w:rPr>
          <w:rFonts w:ascii="Arial" w:hAnsi="Arial" w:cs="Arial"/>
          <w:i/>
          <w:sz w:val="20"/>
          <w:szCs w:val="20"/>
        </w:rPr>
        <w:t>Acc</w:t>
      </w:r>
      <w:r w:rsidRPr="00DD74F3">
        <w:rPr>
          <w:rFonts w:ascii="Arial" w:hAnsi="Arial" w:cs="Arial"/>
          <w:i/>
          <w:sz w:val="20"/>
          <w:szCs w:val="20"/>
        </w:rPr>
        <w:t>reditation Policy</w:t>
      </w:r>
      <w:r>
        <w:rPr>
          <w:rFonts w:ascii="Arial" w:hAnsi="Arial" w:cs="Arial"/>
          <w:sz w:val="20"/>
          <w:szCs w:val="20"/>
        </w:rPr>
        <w:t xml:space="preserve"> available on the County Court website.</w:t>
      </w:r>
    </w:p>
    <w:p w:rsidR="00E37FBA" w:rsidRDefault="00E37FBA" w:rsidP="00E37FBA">
      <w:pPr>
        <w:spacing w:after="0" w:line="240" w:lineRule="auto"/>
        <w:rPr>
          <w:rFonts w:ascii="Arial" w:hAnsi="Arial" w:cs="Arial"/>
          <w:sz w:val="20"/>
          <w:szCs w:val="20"/>
        </w:rPr>
      </w:pPr>
    </w:p>
    <w:p w:rsidR="00E37FBA" w:rsidRPr="007F6D83" w:rsidRDefault="00E37FBA" w:rsidP="00E37FBA">
      <w:pPr>
        <w:spacing w:after="60" w:line="240" w:lineRule="auto"/>
        <w:rPr>
          <w:rFonts w:ascii="Arial" w:hAnsi="Arial" w:cs="Arial"/>
          <w:sz w:val="20"/>
          <w:szCs w:val="20"/>
        </w:rPr>
      </w:pPr>
      <w:r w:rsidRPr="007F6D83">
        <w:rPr>
          <w:rFonts w:ascii="Arial" w:hAnsi="Arial" w:cs="Arial"/>
          <w:sz w:val="20"/>
          <w:szCs w:val="20"/>
        </w:rPr>
        <w:t xml:space="preserve">Contact the Media and Communications </w:t>
      </w:r>
      <w:r>
        <w:rPr>
          <w:rFonts w:ascii="Arial" w:hAnsi="Arial" w:cs="Arial"/>
          <w:sz w:val="20"/>
          <w:szCs w:val="20"/>
        </w:rPr>
        <w:t>Team</w:t>
      </w:r>
      <w:r w:rsidRPr="007F6D83">
        <w:rPr>
          <w:rFonts w:ascii="Arial" w:hAnsi="Arial" w:cs="Arial"/>
          <w:sz w:val="20"/>
          <w:szCs w:val="20"/>
        </w:rPr>
        <w:t xml:space="preserve"> if you wish to become accredited.</w:t>
      </w:r>
      <w:r>
        <w:rPr>
          <w:rFonts w:ascii="Arial" w:hAnsi="Arial" w:cs="Arial"/>
          <w:sz w:val="20"/>
          <w:szCs w:val="20"/>
        </w:rPr>
        <w:t xml:space="preserve"> Accreditation is valid for 12 months and must be updated with the Media and Communications Team annually. </w:t>
      </w:r>
    </w:p>
    <w:p w:rsidR="00661A4C" w:rsidRPr="007F6D83" w:rsidRDefault="002E368A" w:rsidP="00661A4C">
      <w:pPr>
        <w:pStyle w:val="Heading1"/>
        <w:rPr>
          <w:rFonts w:ascii="Arial" w:hAnsi="Arial" w:cs="Arial"/>
          <w:sz w:val="20"/>
          <w:szCs w:val="20"/>
        </w:rPr>
      </w:pPr>
      <w:bookmarkStart w:id="6" w:name="_Toc522105613"/>
      <w:r w:rsidRPr="007F6D83">
        <w:rPr>
          <w:rFonts w:ascii="Arial" w:hAnsi="Arial" w:cs="Arial"/>
          <w:sz w:val="20"/>
          <w:szCs w:val="20"/>
        </w:rPr>
        <w:t>Requests</w:t>
      </w:r>
      <w:r w:rsidR="00661A4C" w:rsidRPr="007F6D83">
        <w:rPr>
          <w:rFonts w:ascii="Arial" w:hAnsi="Arial" w:cs="Arial"/>
          <w:sz w:val="20"/>
          <w:szCs w:val="20"/>
        </w:rPr>
        <w:t xml:space="preserve"> for </w:t>
      </w:r>
      <w:r w:rsidR="00657076">
        <w:rPr>
          <w:rFonts w:ascii="Arial" w:hAnsi="Arial" w:cs="Arial"/>
          <w:sz w:val="20"/>
          <w:szCs w:val="20"/>
        </w:rPr>
        <w:t>Court</w:t>
      </w:r>
      <w:r w:rsidR="00661A4C" w:rsidRPr="007F6D83">
        <w:rPr>
          <w:rFonts w:ascii="Arial" w:hAnsi="Arial" w:cs="Arial"/>
          <w:sz w:val="20"/>
          <w:szCs w:val="20"/>
        </w:rPr>
        <w:t xml:space="preserve"> materials</w:t>
      </w:r>
      <w:bookmarkEnd w:id="6"/>
    </w:p>
    <w:p w:rsidR="00464EFB" w:rsidRPr="008D795F" w:rsidRDefault="00661A4C" w:rsidP="00661A4C">
      <w:pPr>
        <w:rPr>
          <w:rFonts w:ascii="Arial" w:hAnsi="Arial" w:cs="Arial"/>
          <w:sz w:val="20"/>
          <w:szCs w:val="20"/>
        </w:rPr>
      </w:pPr>
      <w:r w:rsidRPr="008D795F">
        <w:rPr>
          <w:rFonts w:ascii="Arial" w:hAnsi="Arial" w:cs="Arial"/>
          <w:sz w:val="20"/>
          <w:szCs w:val="20"/>
        </w:rPr>
        <w:t xml:space="preserve">All media </w:t>
      </w:r>
      <w:r w:rsidR="002E368A" w:rsidRPr="008D795F">
        <w:rPr>
          <w:rFonts w:ascii="Arial" w:hAnsi="Arial" w:cs="Arial"/>
          <w:sz w:val="20"/>
          <w:szCs w:val="20"/>
        </w:rPr>
        <w:t>requests</w:t>
      </w:r>
      <w:r w:rsidRPr="008D795F">
        <w:rPr>
          <w:rFonts w:ascii="Arial" w:hAnsi="Arial" w:cs="Arial"/>
          <w:sz w:val="20"/>
          <w:szCs w:val="20"/>
        </w:rPr>
        <w:t xml:space="preserve"> must be emailed to the Media and Communication</w:t>
      </w:r>
      <w:r w:rsidR="00FB1EE8" w:rsidRPr="008D795F">
        <w:rPr>
          <w:rFonts w:ascii="Arial" w:hAnsi="Arial" w:cs="Arial"/>
          <w:sz w:val="20"/>
          <w:szCs w:val="20"/>
        </w:rPr>
        <w:t xml:space="preserve">s </w:t>
      </w:r>
      <w:r w:rsidR="00657076" w:rsidRPr="008D795F">
        <w:rPr>
          <w:rFonts w:ascii="Arial" w:hAnsi="Arial" w:cs="Arial"/>
          <w:sz w:val="20"/>
          <w:szCs w:val="20"/>
        </w:rPr>
        <w:t>Team</w:t>
      </w:r>
      <w:r w:rsidR="00FB1EE8" w:rsidRPr="008D795F">
        <w:rPr>
          <w:rFonts w:ascii="Arial" w:hAnsi="Arial" w:cs="Arial"/>
          <w:sz w:val="20"/>
          <w:szCs w:val="20"/>
        </w:rPr>
        <w:t xml:space="preserve"> to facilitate. </w:t>
      </w:r>
      <w:r w:rsidR="00AD03EF" w:rsidRPr="008D795F">
        <w:rPr>
          <w:rFonts w:ascii="Arial" w:hAnsi="Arial" w:cs="Arial"/>
          <w:sz w:val="20"/>
          <w:szCs w:val="20"/>
        </w:rPr>
        <w:t>Judges,</w:t>
      </w:r>
      <w:r w:rsidR="00CD7115" w:rsidRPr="008D795F">
        <w:rPr>
          <w:rFonts w:ascii="Arial" w:hAnsi="Arial" w:cs="Arial"/>
          <w:sz w:val="20"/>
          <w:szCs w:val="20"/>
        </w:rPr>
        <w:t xml:space="preserve"> </w:t>
      </w:r>
      <w:r w:rsidR="00A4762A" w:rsidRPr="008D795F">
        <w:rPr>
          <w:rFonts w:ascii="Arial" w:hAnsi="Arial" w:cs="Arial"/>
          <w:sz w:val="20"/>
          <w:szCs w:val="20"/>
        </w:rPr>
        <w:t>A</w:t>
      </w:r>
      <w:r w:rsidR="00464EFB" w:rsidRPr="008D795F">
        <w:rPr>
          <w:rFonts w:ascii="Arial" w:hAnsi="Arial" w:cs="Arial"/>
          <w:sz w:val="20"/>
          <w:szCs w:val="20"/>
        </w:rPr>
        <w:t>ssociates</w:t>
      </w:r>
      <w:r w:rsidR="00AD03EF" w:rsidRPr="008D795F">
        <w:rPr>
          <w:rFonts w:ascii="Arial" w:hAnsi="Arial" w:cs="Arial"/>
          <w:sz w:val="20"/>
          <w:szCs w:val="20"/>
        </w:rPr>
        <w:t>, registry, and any other court staff</w:t>
      </w:r>
      <w:r w:rsidR="00464EFB" w:rsidRPr="008D795F">
        <w:rPr>
          <w:rFonts w:ascii="Arial" w:hAnsi="Arial" w:cs="Arial"/>
          <w:sz w:val="20"/>
          <w:szCs w:val="20"/>
        </w:rPr>
        <w:t xml:space="preserve"> are not to be contacted directly.</w:t>
      </w:r>
    </w:p>
    <w:p w:rsidR="00661A4C" w:rsidRPr="008D795F" w:rsidRDefault="002F7BB1" w:rsidP="00661A4C">
      <w:pPr>
        <w:rPr>
          <w:rFonts w:ascii="Arial" w:hAnsi="Arial" w:cs="Arial"/>
          <w:sz w:val="20"/>
          <w:szCs w:val="20"/>
        </w:rPr>
      </w:pPr>
      <w:r w:rsidRPr="008D795F">
        <w:rPr>
          <w:rFonts w:ascii="Arial" w:hAnsi="Arial" w:cs="Arial"/>
          <w:sz w:val="20"/>
          <w:szCs w:val="20"/>
        </w:rPr>
        <w:t xml:space="preserve">Some requests can be made in the body of an email, whereas others </w:t>
      </w:r>
      <w:r w:rsidR="00590F13" w:rsidRPr="008D795F">
        <w:rPr>
          <w:rFonts w:ascii="Arial" w:hAnsi="Arial" w:cs="Arial"/>
          <w:sz w:val="20"/>
          <w:szCs w:val="20"/>
        </w:rPr>
        <w:t xml:space="preserve">require submitting a formal application to the </w:t>
      </w:r>
      <w:r w:rsidR="00657076" w:rsidRPr="008D795F">
        <w:rPr>
          <w:rFonts w:ascii="Arial" w:hAnsi="Arial" w:cs="Arial"/>
          <w:sz w:val="20"/>
          <w:szCs w:val="20"/>
        </w:rPr>
        <w:t>Judge</w:t>
      </w:r>
      <w:r w:rsidR="00590F13" w:rsidRPr="008D795F">
        <w:rPr>
          <w:rFonts w:ascii="Arial" w:hAnsi="Arial" w:cs="Arial"/>
          <w:sz w:val="20"/>
          <w:szCs w:val="20"/>
        </w:rPr>
        <w:t xml:space="preserve"> (see </w:t>
      </w:r>
      <w:r w:rsidR="00117F15" w:rsidRPr="008D795F">
        <w:rPr>
          <w:rFonts w:ascii="Arial" w:hAnsi="Arial" w:cs="Arial"/>
          <w:sz w:val="20"/>
          <w:szCs w:val="20"/>
        </w:rPr>
        <w:t>“</w:t>
      </w:r>
      <w:r w:rsidR="00117F15" w:rsidRPr="008D795F">
        <w:rPr>
          <w:rFonts w:ascii="Arial" w:hAnsi="Arial" w:cs="Arial"/>
          <w:i/>
          <w:sz w:val="20"/>
          <w:szCs w:val="20"/>
        </w:rPr>
        <w:t>Media Request Form</w:t>
      </w:r>
      <w:r w:rsidR="00117F15" w:rsidRPr="008D795F">
        <w:rPr>
          <w:rFonts w:ascii="Arial" w:hAnsi="Arial" w:cs="Arial"/>
          <w:sz w:val="20"/>
          <w:szCs w:val="20"/>
        </w:rPr>
        <w:t>”</w:t>
      </w:r>
      <w:r w:rsidR="00590F13" w:rsidRPr="008D795F">
        <w:rPr>
          <w:rFonts w:ascii="Arial" w:hAnsi="Arial" w:cs="Arial"/>
          <w:sz w:val="20"/>
          <w:szCs w:val="20"/>
        </w:rPr>
        <w:t>).</w:t>
      </w:r>
    </w:p>
    <w:p w:rsidR="00D72B00" w:rsidRPr="007F6D83" w:rsidRDefault="00915F6D" w:rsidP="00661A4C">
      <w:pPr>
        <w:rPr>
          <w:rFonts w:ascii="Arial" w:hAnsi="Arial" w:cs="Arial"/>
          <w:sz w:val="20"/>
          <w:szCs w:val="20"/>
        </w:rPr>
      </w:pPr>
      <w:r>
        <w:rPr>
          <w:rFonts w:ascii="Arial" w:hAnsi="Arial" w:cs="Arial"/>
          <w:sz w:val="20"/>
          <w:szCs w:val="20"/>
        </w:rPr>
        <w:t>Where</w:t>
      </w:r>
      <w:r w:rsidR="00D72B00" w:rsidRPr="008D795F">
        <w:rPr>
          <w:rFonts w:ascii="Arial" w:hAnsi="Arial" w:cs="Arial"/>
          <w:sz w:val="20"/>
          <w:szCs w:val="20"/>
        </w:rPr>
        <w:t xml:space="preserve"> an application is granted by a judge, the approved materials will only be released</w:t>
      </w:r>
      <w:r w:rsidR="00DA0C5A" w:rsidRPr="008D795F">
        <w:rPr>
          <w:rFonts w:ascii="Arial" w:hAnsi="Arial" w:cs="Arial"/>
          <w:sz w:val="20"/>
          <w:szCs w:val="20"/>
        </w:rPr>
        <w:t xml:space="preserve"> to the applicant(s) named in the media request form. The applicant(s) are not to provide copies of the material(s) to any other person or organisation,</w:t>
      </w:r>
      <w:r>
        <w:rPr>
          <w:rFonts w:ascii="Arial" w:hAnsi="Arial" w:cs="Arial"/>
          <w:sz w:val="20"/>
          <w:szCs w:val="20"/>
        </w:rPr>
        <w:t xml:space="preserve"> without the judge’s permission by instruction of the Media and Communications Team.</w:t>
      </w:r>
    </w:p>
    <w:p w:rsidR="00B06E7D" w:rsidRPr="007F6D83" w:rsidRDefault="00661A4C" w:rsidP="002F7BB1">
      <w:pPr>
        <w:rPr>
          <w:rFonts w:ascii="Arial" w:hAnsi="Arial" w:cs="Arial"/>
          <w:b/>
          <w:sz w:val="20"/>
          <w:szCs w:val="20"/>
        </w:rPr>
      </w:pPr>
      <w:r w:rsidRPr="007F6D83">
        <w:rPr>
          <w:rFonts w:ascii="Arial" w:hAnsi="Arial" w:cs="Arial"/>
          <w:b/>
          <w:sz w:val="20"/>
          <w:szCs w:val="20"/>
        </w:rPr>
        <w:t xml:space="preserve">Materials/information </w:t>
      </w:r>
      <w:r w:rsidR="00B06E7D" w:rsidRPr="007F6D83">
        <w:rPr>
          <w:rFonts w:ascii="Arial" w:hAnsi="Arial" w:cs="Arial"/>
          <w:b/>
          <w:sz w:val="20"/>
          <w:szCs w:val="20"/>
        </w:rPr>
        <w:t>generally provided to media without an application</w:t>
      </w:r>
      <w:r w:rsidR="00C94F66" w:rsidRPr="007F6D83">
        <w:rPr>
          <w:rFonts w:ascii="Arial" w:hAnsi="Arial" w:cs="Arial"/>
          <w:b/>
          <w:sz w:val="20"/>
          <w:szCs w:val="20"/>
        </w:rPr>
        <w:t xml:space="preserve"> to the </w:t>
      </w:r>
      <w:r w:rsidR="00657076">
        <w:rPr>
          <w:rFonts w:ascii="Arial" w:hAnsi="Arial" w:cs="Arial"/>
          <w:b/>
          <w:sz w:val="20"/>
          <w:szCs w:val="20"/>
        </w:rPr>
        <w:t>Judge</w:t>
      </w:r>
      <w:r w:rsidR="00643CC1">
        <w:rPr>
          <w:rFonts w:ascii="Arial" w:hAnsi="Arial" w:cs="Arial"/>
          <w:b/>
          <w:sz w:val="20"/>
          <w:szCs w:val="20"/>
        </w:rPr>
        <w:t xml:space="preserve"> include:</w:t>
      </w:r>
    </w:p>
    <w:p w:rsidR="00C40CFB" w:rsidRPr="007F6D83" w:rsidRDefault="00C40CFB" w:rsidP="00B06E7D">
      <w:pPr>
        <w:pStyle w:val="ListParagraph"/>
        <w:numPr>
          <w:ilvl w:val="0"/>
          <w:numId w:val="6"/>
        </w:numPr>
        <w:spacing w:after="120"/>
        <w:rPr>
          <w:rFonts w:ascii="Arial" w:hAnsi="Arial" w:cs="Arial"/>
          <w:sz w:val="20"/>
          <w:szCs w:val="20"/>
        </w:rPr>
      </w:pPr>
      <w:r w:rsidRPr="007F6D83">
        <w:rPr>
          <w:rFonts w:ascii="Arial" w:hAnsi="Arial" w:cs="Arial"/>
          <w:sz w:val="20"/>
          <w:szCs w:val="20"/>
        </w:rPr>
        <w:t>Sentencing outcomes</w:t>
      </w:r>
      <w:r w:rsidR="00117F15">
        <w:rPr>
          <w:rFonts w:ascii="Arial" w:hAnsi="Arial" w:cs="Arial"/>
          <w:sz w:val="20"/>
          <w:szCs w:val="20"/>
        </w:rPr>
        <w:t>.</w:t>
      </w:r>
    </w:p>
    <w:p w:rsidR="008D42FA" w:rsidRPr="007F6D83" w:rsidRDefault="008D42FA" w:rsidP="00B06E7D">
      <w:pPr>
        <w:pStyle w:val="ListParagraph"/>
        <w:numPr>
          <w:ilvl w:val="0"/>
          <w:numId w:val="6"/>
        </w:numPr>
        <w:spacing w:after="120"/>
        <w:rPr>
          <w:rFonts w:ascii="Arial" w:hAnsi="Arial" w:cs="Arial"/>
          <w:sz w:val="20"/>
          <w:szCs w:val="20"/>
        </w:rPr>
      </w:pPr>
      <w:r w:rsidRPr="007F6D83">
        <w:rPr>
          <w:rFonts w:ascii="Arial" w:hAnsi="Arial" w:cs="Arial"/>
          <w:sz w:val="20"/>
          <w:szCs w:val="20"/>
        </w:rPr>
        <w:t>Judgments</w:t>
      </w:r>
      <w:r w:rsidR="00117F15">
        <w:rPr>
          <w:rFonts w:ascii="Arial" w:hAnsi="Arial" w:cs="Arial"/>
          <w:sz w:val="20"/>
          <w:szCs w:val="20"/>
        </w:rPr>
        <w:t>.</w:t>
      </w:r>
    </w:p>
    <w:p w:rsidR="00B06E7D" w:rsidRPr="007F6D83" w:rsidRDefault="00C40CFB" w:rsidP="00B06E7D">
      <w:pPr>
        <w:pStyle w:val="ListParagraph"/>
        <w:numPr>
          <w:ilvl w:val="0"/>
          <w:numId w:val="6"/>
        </w:numPr>
        <w:spacing w:after="120"/>
        <w:rPr>
          <w:rFonts w:ascii="Arial" w:hAnsi="Arial" w:cs="Arial"/>
          <w:sz w:val="20"/>
          <w:szCs w:val="20"/>
        </w:rPr>
      </w:pPr>
      <w:r w:rsidRPr="007F6D83">
        <w:rPr>
          <w:rFonts w:ascii="Arial" w:hAnsi="Arial" w:cs="Arial"/>
          <w:sz w:val="20"/>
          <w:szCs w:val="20"/>
        </w:rPr>
        <w:t>H</w:t>
      </w:r>
      <w:r w:rsidR="00063C6E" w:rsidRPr="007F6D83">
        <w:rPr>
          <w:rFonts w:ascii="Arial" w:hAnsi="Arial" w:cs="Arial"/>
          <w:sz w:val="20"/>
          <w:szCs w:val="20"/>
        </w:rPr>
        <w:t>earing</w:t>
      </w:r>
      <w:r w:rsidR="00B06E7D" w:rsidRPr="007F6D83">
        <w:rPr>
          <w:rFonts w:ascii="Arial" w:hAnsi="Arial" w:cs="Arial"/>
          <w:sz w:val="20"/>
          <w:szCs w:val="20"/>
        </w:rPr>
        <w:t xml:space="preserve"> dates</w:t>
      </w:r>
      <w:r w:rsidR="00117F15">
        <w:rPr>
          <w:rFonts w:ascii="Arial" w:hAnsi="Arial" w:cs="Arial"/>
          <w:sz w:val="20"/>
          <w:szCs w:val="20"/>
        </w:rPr>
        <w:t>.</w:t>
      </w:r>
    </w:p>
    <w:p w:rsidR="00B06E7D" w:rsidRPr="007F6D83" w:rsidRDefault="00B06E7D" w:rsidP="00B06E7D">
      <w:pPr>
        <w:pStyle w:val="ListParagraph"/>
        <w:numPr>
          <w:ilvl w:val="0"/>
          <w:numId w:val="6"/>
        </w:numPr>
        <w:spacing w:after="120"/>
        <w:rPr>
          <w:rFonts w:ascii="Arial" w:hAnsi="Arial" w:cs="Arial"/>
          <w:sz w:val="20"/>
          <w:szCs w:val="20"/>
        </w:rPr>
      </w:pPr>
      <w:r w:rsidRPr="007F6D83">
        <w:rPr>
          <w:rFonts w:ascii="Arial" w:hAnsi="Arial" w:cs="Arial"/>
          <w:sz w:val="20"/>
          <w:szCs w:val="20"/>
        </w:rPr>
        <w:t>Charges</w:t>
      </w:r>
      <w:r w:rsidR="00117F15">
        <w:rPr>
          <w:rFonts w:ascii="Arial" w:hAnsi="Arial" w:cs="Arial"/>
          <w:sz w:val="20"/>
          <w:szCs w:val="20"/>
        </w:rPr>
        <w:t>.</w:t>
      </w:r>
    </w:p>
    <w:p w:rsidR="00063C6E" w:rsidRPr="007F6D83" w:rsidRDefault="00063C6E" w:rsidP="00B06E7D">
      <w:pPr>
        <w:pStyle w:val="ListParagraph"/>
        <w:numPr>
          <w:ilvl w:val="0"/>
          <w:numId w:val="6"/>
        </w:numPr>
        <w:spacing w:after="120"/>
        <w:rPr>
          <w:rFonts w:ascii="Arial" w:hAnsi="Arial" w:cs="Arial"/>
          <w:sz w:val="20"/>
          <w:szCs w:val="20"/>
        </w:rPr>
      </w:pPr>
      <w:r w:rsidRPr="007F6D83">
        <w:rPr>
          <w:rFonts w:ascii="Arial" w:hAnsi="Arial" w:cs="Arial"/>
          <w:sz w:val="20"/>
          <w:szCs w:val="20"/>
        </w:rPr>
        <w:t>Verdicts</w:t>
      </w:r>
      <w:r w:rsidR="00117F15">
        <w:rPr>
          <w:rFonts w:ascii="Arial" w:hAnsi="Arial" w:cs="Arial"/>
          <w:sz w:val="20"/>
          <w:szCs w:val="20"/>
        </w:rPr>
        <w:t>.</w:t>
      </w:r>
    </w:p>
    <w:p w:rsidR="00063C6E" w:rsidRPr="007F6D83" w:rsidRDefault="00063C6E" w:rsidP="00063C6E">
      <w:pPr>
        <w:pStyle w:val="ListParagraph"/>
        <w:numPr>
          <w:ilvl w:val="0"/>
          <w:numId w:val="6"/>
        </w:numPr>
        <w:spacing w:after="120"/>
        <w:rPr>
          <w:rFonts w:ascii="Arial" w:hAnsi="Arial" w:cs="Arial"/>
          <w:sz w:val="20"/>
          <w:szCs w:val="20"/>
        </w:rPr>
      </w:pPr>
      <w:r w:rsidRPr="007F6D83">
        <w:rPr>
          <w:rFonts w:ascii="Arial" w:hAnsi="Arial" w:cs="Arial"/>
          <w:sz w:val="20"/>
          <w:szCs w:val="20"/>
        </w:rPr>
        <w:t xml:space="preserve">Status of jury </w:t>
      </w:r>
      <w:r w:rsidR="00117F15" w:rsidRPr="007F6D83">
        <w:rPr>
          <w:rFonts w:ascii="Arial" w:hAnsi="Arial" w:cs="Arial"/>
          <w:sz w:val="20"/>
          <w:szCs w:val="20"/>
        </w:rPr>
        <w:t>empanelment</w:t>
      </w:r>
      <w:r w:rsidR="00117F15">
        <w:rPr>
          <w:rFonts w:ascii="Arial" w:hAnsi="Arial" w:cs="Arial"/>
          <w:sz w:val="20"/>
          <w:szCs w:val="20"/>
        </w:rPr>
        <w:t>s.</w:t>
      </w:r>
    </w:p>
    <w:p w:rsidR="00B06E7D" w:rsidRPr="007F6D83" w:rsidRDefault="00661A4C" w:rsidP="002F7BB1">
      <w:pPr>
        <w:rPr>
          <w:rFonts w:ascii="Arial" w:hAnsi="Arial" w:cs="Arial"/>
          <w:b/>
          <w:sz w:val="20"/>
          <w:szCs w:val="20"/>
        </w:rPr>
      </w:pPr>
      <w:r w:rsidRPr="007F6D83">
        <w:rPr>
          <w:rFonts w:ascii="Arial" w:hAnsi="Arial" w:cs="Arial"/>
          <w:b/>
          <w:sz w:val="20"/>
          <w:szCs w:val="20"/>
        </w:rPr>
        <w:t>Materials/</w:t>
      </w:r>
      <w:r w:rsidR="00C94F66" w:rsidRPr="007F6D83">
        <w:rPr>
          <w:rFonts w:ascii="Arial" w:hAnsi="Arial" w:cs="Arial"/>
          <w:b/>
          <w:sz w:val="20"/>
          <w:szCs w:val="20"/>
        </w:rPr>
        <w:t xml:space="preserve">requests which require </w:t>
      </w:r>
      <w:r w:rsidR="00B06E7D" w:rsidRPr="007F6D83">
        <w:rPr>
          <w:rFonts w:ascii="Arial" w:hAnsi="Arial" w:cs="Arial"/>
          <w:b/>
          <w:sz w:val="20"/>
          <w:szCs w:val="20"/>
        </w:rPr>
        <w:t>an application</w:t>
      </w:r>
      <w:r w:rsidR="00C94F66" w:rsidRPr="007F6D83">
        <w:rPr>
          <w:rFonts w:ascii="Arial" w:hAnsi="Arial" w:cs="Arial"/>
          <w:b/>
          <w:sz w:val="20"/>
          <w:szCs w:val="20"/>
        </w:rPr>
        <w:t xml:space="preserve"> to the </w:t>
      </w:r>
      <w:r w:rsidR="00657076">
        <w:rPr>
          <w:rFonts w:ascii="Arial" w:hAnsi="Arial" w:cs="Arial"/>
          <w:b/>
          <w:sz w:val="20"/>
          <w:szCs w:val="20"/>
        </w:rPr>
        <w:t>Judge</w:t>
      </w:r>
      <w:r w:rsidR="00643CC1">
        <w:rPr>
          <w:rFonts w:ascii="Arial" w:hAnsi="Arial" w:cs="Arial"/>
          <w:b/>
          <w:sz w:val="20"/>
          <w:szCs w:val="20"/>
        </w:rPr>
        <w:t xml:space="preserve"> include:</w:t>
      </w:r>
    </w:p>
    <w:p w:rsidR="00B0570B" w:rsidRPr="00CD4336" w:rsidRDefault="0069506C" w:rsidP="00B0570B">
      <w:pPr>
        <w:spacing w:after="120"/>
        <w:rPr>
          <w:rFonts w:ascii="Arial" w:hAnsi="Arial" w:cs="Arial"/>
          <w:b/>
          <w:sz w:val="20"/>
          <w:szCs w:val="20"/>
          <w:u w:val="single"/>
        </w:rPr>
      </w:pPr>
      <w:r w:rsidRPr="00CD4336">
        <w:rPr>
          <w:rFonts w:ascii="Arial" w:hAnsi="Arial" w:cs="Arial"/>
          <w:b/>
          <w:sz w:val="20"/>
          <w:szCs w:val="20"/>
          <w:u w:val="single"/>
        </w:rPr>
        <w:t>Documents</w:t>
      </w:r>
      <w:r w:rsidR="001E5B16">
        <w:rPr>
          <w:rFonts w:ascii="Arial" w:hAnsi="Arial" w:cs="Arial"/>
          <w:b/>
          <w:sz w:val="20"/>
          <w:szCs w:val="20"/>
          <w:u w:val="single"/>
        </w:rPr>
        <w:t>:</w:t>
      </w:r>
    </w:p>
    <w:p w:rsidR="00B06E7D" w:rsidRPr="007F6D83" w:rsidRDefault="00B06E7D" w:rsidP="00B06E7D">
      <w:pPr>
        <w:pStyle w:val="ListParagraph"/>
        <w:numPr>
          <w:ilvl w:val="0"/>
          <w:numId w:val="7"/>
        </w:numPr>
        <w:spacing w:after="120"/>
        <w:rPr>
          <w:rFonts w:ascii="Arial" w:hAnsi="Arial" w:cs="Arial"/>
          <w:sz w:val="20"/>
          <w:szCs w:val="20"/>
        </w:rPr>
      </w:pPr>
      <w:r w:rsidRPr="007F6D83">
        <w:rPr>
          <w:rFonts w:ascii="Arial" w:hAnsi="Arial" w:cs="Arial"/>
          <w:sz w:val="20"/>
          <w:szCs w:val="20"/>
        </w:rPr>
        <w:t>Indictments</w:t>
      </w:r>
      <w:r w:rsidR="00117F15">
        <w:rPr>
          <w:rFonts w:ascii="Arial" w:hAnsi="Arial" w:cs="Arial"/>
          <w:sz w:val="20"/>
          <w:szCs w:val="20"/>
        </w:rPr>
        <w:t>.</w:t>
      </w:r>
    </w:p>
    <w:p w:rsidR="00B06E7D" w:rsidRPr="007F6D83" w:rsidRDefault="00B06E7D" w:rsidP="00B06E7D">
      <w:pPr>
        <w:pStyle w:val="ListParagraph"/>
        <w:numPr>
          <w:ilvl w:val="0"/>
          <w:numId w:val="7"/>
        </w:numPr>
        <w:spacing w:after="120"/>
        <w:rPr>
          <w:rFonts w:ascii="Arial" w:hAnsi="Arial" w:cs="Arial"/>
          <w:sz w:val="20"/>
          <w:szCs w:val="20"/>
        </w:rPr>
      </w:pPr>
      <w:r w:rsidRPr="007F6D83">
        <w:rPr>
          <w:rFonts w:ascii="Arial" w:hAnsi="Arial" w:cs="Arial"/>
          <w:sz w:val="20"/>
          <w:szCs w:val="20"/>
        </w:rPr>
        <w:t>Prosecution summaries</w:t>
      </w:r>
      <w:r w:rsidR="00117F15">
        <w:rPr>
          <w:rFonts w:ascii="Arial" w:hAnsi="Arial" w:cs="Arial"/>
          <w:sz w:val="20"/>
          <w:szCs w:val="20"/>
        </w:rPr>
        <w:t>.</w:t>
      </w:r>
    </w:p>
    <w:p w:rsidR="00B06E7D" w:rsidRPr="007F6D83" w:rsidRDefault="00B06E7D" w:rsidP="00B06E7D">
      <w:pPr>
        <w:pStyle w:val="ListParagraph"/>
        <w:numPr>
          <w:ilvl w:val="0"/>
          <w:numId w:val="7"/>
        </w:numPr>
        <w:spacing w:after="120"/>
        <w:rPr>
          <w:rFonts w:ascii="Arial" w:hAnsi="Arial" w:cs="Arial"/>
          <w:sz w:val="20"/>
          <w:szCs w:val="20"/>
        </w:rPr>
      </w:pPr>
      <w:r w:rsidRPr="007F6D83">
        <w:rPr>
          <w:rFonts w:ascii="Arial" w:hAnsi="Arial" w:cs="Arial"/>
          <w:sz w:val="20"/>
          <w:szCs w:val="20"/>
        </w:rPr>
        <w:t>Defence responses</w:t>
      </w:r>
      <w:r w:rsidR="00117F15">
        <w:rPr>
          <w:rFonts w:ascii="Arial" w:hAnsi="Arial" w:cs="Arial"/>
          <w:sz w:val="20"/>
          <w:szCs w:val="20"/>
        </w:rPr>
        <w:t>.</w:t>
      </w:r>
    </w:p>
    <w:p w:rsidR="00B06E7D" w:rsidRPr="007F6D83" w:rsidRDefault="00B06E7D" w:rsidP="00B06E7D">
      <w:pPr>
        <w:pStyle w:val="ListParagraph"/>
        <w:numPr>
          <w:ilvl w:val="0"/>
          <w:numId w:val="7"/>
        </w:numPr>
        <w:spacing w:after="120"/>
        <w:rPr>
          <w:rFonts w:ascii="Arial" w:hAnsi="Arial" w:cs="Arial"/>
          <w:sz w:val="20"/>
          <w:szCs w:val="20"/>
        </w:rPr>
      </w:pPr>
      <w:r w:rsidRPr="007F6D83">
        <w:rPr>
          <w:rFonts w:ascii="Arial" w:hAnsi="Arial" w:cs="Arial"/>
          <w:sz w:val="20"/>
          <w:szCs w:val="20"/>
        </w:rPr>
        <w:t>Transcripts</w:t>
      </w:r>
      <w:r w:rsidR="00117F15">
        <w:rPr>
          <w:rFonts w:ascii="Arial" w:hAnsi="Arial" w:cs="Arial"/>
          <w:sz w:val="20"/>
          <w:szCs w:val="20"/>
        </w:rPr>
        <w:t>.</w:t>
      </w:r>
    </w:p>
    <w:p w:rsidR="00B06E7D" w:rsidRPr="007F6D83" w:rsidRDefault="00B06E7D" w:rsidP="00B06E7D">
      <w:pPr>
        <w:pStyle w:val="ListParagraph"/>
        <w:numPr>
          <w:ilvl w:val="0"/>
          <w:numId w:val="7"/>
        </w:numPr>
        <w:spacing w:after="120"/>
        <w:rPr>
          <w:rFonts w:ascii="Arial" w:hAnsi="Arial" w:cs="Arial"/>
          <w:sz w:val="20"/>
          <w:szCs w:val="20"/>
        </w:rPr>
      </w:pPr>
      <w:r w:rsidRPr="007F6D83">
        <w:rPr>
          <w:rFonts w:ascii="Arial" w:hAnsi="Arial" w:cs="Arial"/>
          <w:sz w:val="20"/>
          <w:szCs w:val="20"/>
        </w:rPr>
        <w:t>Tendered exhibits (photos, CCTV, record of interviews, etc.)</w:t>
      </w:r>
      <w:r w:rsidR="00117F15">
        <w:rPr>
          <w:rFonts w:ascii="Arial" w:hAnsi="Arial" w:cs="Arial"/>
          <w:sz w:val="20"/>
          <w:szCs w:val="20"/>
        </w:rPr>
        <w:t>.</w:t>
      </w:r>
    </w:p>
    <w:p w:rsidR="00DE6D4C" w:rsidRPr="007F6D83" w:rsidRDefault="00657076" w:rsidP="00DE6D4C">
      <w:pPr>
        <w:pStyle w:val="ListParagraph"/>
        <w:numPr>
          <w:ilvl w:val="0"/>
          <w:numId w:val="7"/>
        </w:numPr>
        <w:spacing w:after="120"/>
        <w:rPr>
          <w:rFonts w:ascii="Arial" w:hAnsi="Arial" w:cs="Arial"/>
          <w:sz w:val="20"/>
          <w:szCs w:val="20"/>
        </w:rPr>
      </w:pPr>
      <w:r>
        <w:rPr>
          <w:rFonts w:ascii="Arial" w:hAnsi="Arial" w:cs="Arial"/>
          <w:sz w:val="20"/>
          <w:szCs w:val="20"/>
        </w:rPr>
        <w:lastRenderedPageBreak/>
        <w:t>Judge</w:t>
      </w:r>
      <w:r w:rsidR="00DE6D4C" w:rsidRPr="007F6D83">
        <w:rPr>
          <w:rFonts w:ascii="Arial" w:hAnsi="Arial" w:cs="Arial"/>
          <w:sz w:val="20"/>
          <w:szCs w:val="20"/>
        </w:rPr>
        <w:t>’s photo for broadcast/</w:t>
      </w:r>
      <w:r w:rsidR="00643CC1">
        <w:rPr>
          <w:rFonts w:ascii="Arial" w:hAnsi="Arial" w:cs="Arial"/>
          <w:sz w:val="20"/>
          <w:szCs w:val="20"/>
        </w:rPr>
        <w:t>publication.</w:t>
      </w:r>
    </w:p>
    <w:p w:rsidR="00B0570B" w:rsidRPr="00CD4336" w:rsidRDefault="0069506C" w:rsidP="00B0570B">
      <w:pPr>
        <w:spacing w:after="120"/>
        <w:rPr>
          <w:rFonts w:ascii="Arial" w:hAnsi="Arial" w:cs="Arial"/>
          <w:b/>
          <w:sz w:val="20"/>
          <w:szCs w:val="20"/>
          <w:u w:val="single"/>
        </w:rPr>
      </w:pPr>
      <w:r w:rsidRPr="00CD4336">
        <w:rPr>
          <w:rFonts w:ascii="Arial" w:hAnsi="Arial" w:cs="Arial"/>
          <w:b/>
          <w:sz w:val="20"/>
          <w:szCs w:val="20"/>
          <w:u w:val="single"/>
        </w:rPr>
        <w:t>Requests</w:t>
      </w:r>
      <w:r w:rsidR="001E5B16">
        <w:rPr>
          <w:rFonts w:ascii="Arial" w:hAnsi="Arial" w:cs="Arial"/>
          <w:b/>
          <w:sz w:val="20"/>
          <w:szCs w:val="20"/>
          <w:u w:val="single"/>
        </w:rPr>
        <w:t>:</w:t>
      </w:r>
    </w:p>
    <w:p w:rsidR="00B0570B" w:rsidRPr="007F6D83" w:rsidRDefault="00117F15" w:rsidP="003B26AA">
      <w:pPr>
        <w:pStyle w:val="ListParagraph"/>
        <w:numPr>
          <w:ilvl w:val="0"/>
          <w:numId w:val="7"/>
        </w:numPr>
        <w:spacing w:after="120"/>
        <w:rPr>
          <w:rFonts w:ascii="Arial" w:hAnsi="Arial" w:cs="Arial"/>
          <w:sz w:val="20"/>
          <w:szCs w:val="20"/>
        </w:rPr>
      </w:pPr>
      <w:r>
        <w:rPr>
          <w:rFonts w:ascii="Arial" w:hAnsi="Arial" w:cs="Arial"/>
          <w:sz w:val="20"/>
          <w:szCs w:val="20"/>
        </w:rPr>
        <w:t xml:space="preserve">Audio recording of sentences or </w:t>
      </w:r>
      <w:r w:rsidR="003B26AA" w:rsidRPr="007F6D83">
        <w:rPr>
          <w:rFonts w:ascii="Arial" w:hAnsi="Arial" w:cs="Arial"/>
          <w:sz w:val="20"/>
          <w:szCs w:val="20"/>
        </w:rPr>
        <w:t>judgments</w:t>
      </w:r>
      <w:r>
        <w:rPr>
          <w:rFonts w:ascii="Arial" w:hAnsi="Arial" w:cs="Arial"/>
          <w:sz w:val="20"/>
          <w:szCs w:val="20"/>
        </w:rPr>
        <w:t>.</w:t>
      </w:r>
    </w:p>
    <w:p w:rsidR="0033480D" w:rsidRPr="007F6D83" w:rsidRDefault="0033480D" w:rsidP="00B06E7D">
      <w:pPr>
        <w:pStyle w:val="ListParagraph"/>
        <w:numPr>
          <w:ilvl w:val="0"/>
          <w:numId w:val="7"/>
        </w:numPr>
        <w:spacing w:after="120"/>
        <w:rPr>
          <w:rFonts w:ascii="Arial" w:hAnsi="Arial" w:cs="Arial"/>
          <w:sz w:val="20"/>
          <w:szCs w:val="20"/>
        </w:rPr>
      </w:pPr>
      <w:r w:rsidRPr="007F6D83">
        <w:rPr>
          <w:rFonts w:ascii="Arial" w:hAnsi="Arial" w:cs="Arial"/>
          <w:sz w:val="20"/>
          <w:szCs w:val="20"/>
        </w:rPr>
        <w:t>Listen</w:t>
      </w:r>
      <w:r w:rsidR="00590F13" w:rsidRPr="007F6D83">
        <w:rPr>
          <w:rFonts w:ascii="Arial" w:hAnsi="Arial" w:cs="Arial"/>
          <w:sz w:val="20"/>
          <w:szCs w:val="20"/>
        </w:rPr>
        <w:t>ing</w:t>
      </w:r>
      <w:r w:rsidRPr="007F6D83">
        <w:rPr>
          <w:rFonts w:ascii="Arial" w:hAnsi="Arial" w:cs="Arial"/>
          <w:sz w:val="20"/>
          <w:szCs w:val="20"/>
        </w:rPr>
        <w:t xml:space="preserve"> to</w:t>
      </w:r>
      <w:r w:rsidR="00590F13" w:rsidRPr="007F6D83">
        <w:rPr>
          <w:rFonts w:ascii="Arial" w:hAnsi="Arial" w:cs="Arial"/>
          <w:sz w:val="20"/>
          <w:szCs w:val="20"/>
        </w:rPr>
        <w:t xml:space="preserve"> audio</w:t>
      </w:r>
      <w:r w:rsidRPr="007F6D83">
        <w:rPr>
          <w:rFonts w:ascii="Arial" w:hAnsi="Arial" w:cs="Arial"/>
          <w:sz w:val="20"/>
          <w:szCs w:val="20"/>
        </w:rPr>
        <w:t xml:space="preserve"> recording of sentence</w:t>
      </w:r>
      <w:r w:rsidR="003B26AA" w:rsidRPr="007F6D83">
        <w:rPr>
          <w:rFonts w:ascii="Arial" w:hAnsi="Arial" w:cs="Arial"/>
          <w:sz w:val="20"/>
          <w:szCs w:val="20"/>
        </w:rPr>
        <w:t>s</w:t>
      </w:r>
      <w:r w:rsidRPr="007F6D83">
        <w:rPr>
          <w:rFonts w:ascii="Arial" w:hAnsi="Arial" w:cs="Arial"/>
          <w:sz w:val="20"/>
          <w:szCs w:val="20"/>
        </w:rPr>
        <w:t xml:space="preserve"> or judgment</w:t>
      </w:r>
      <w:r w:rsidR="003B26AA" w:rsidRPr="007F6D83">
        <w:rPr>
          <w:rFonts w:ascii="Arial" w:hAnsi="Arial" w:cs="Arial"/>
          <w:sz w:val="20"/>
          <w:szCs w:val="20"/>
        </w:rPr>
        <w:t>s</w:t>
      </w:r>
      <w:r w:rsidR="00117F15">
        <w:rPr>
          <w:rFonts w:ascii="Arial" w:hAnsi="Arial" w:cs="Arial"/>
          <w:sz w:val="20"/>
          <w:szCs w:val="20"/>
        </w:rPr>
        <w:t>.</w:t>
      </w:r>
    </w:p>
    <w:p w:rsidR="00B0570B" w:rsidRPr="007F6D83" w:rsidRDefault="00B0570B" w:rsidP="00B06E7D">
      <w:pPr>
        <w:pStyle w:val="ListParagraph"/>
        <w:numPr>
          <w:ilvl w:val="0"/>
          <w:numId w:val="7"/>
        </w:numPr>
        <w:spacing w:after="120"/>
        <w:rPr>
          <w:rFonts w:ascii="Arial" w:hAnsi="Arial" w:cs="Arial"/>
          <w:sz w:val="20"/>
          <w:szCs w:val="20"/>
        </w:rPr>
      </w:pPr>
      <w:r w:rsidRPr="007F6D83">
        <w:rPr>
          <w:rFonts w:ascii="Arial" w:hAnsi="Arial" w:cs="Arial"/>
          <w:sz w:val="20"/>
          <w:szCs w:val="20"/>
        </w:rPr>
        <w:t>Filming of sentences for broadcast</w:t>
      </w:r>
      <w:r w:rsidR="003B26AA" w:rsidRPr="007F6D83">
        <w:rPr>
          <w:rFonts w:ascii="Arial" w:hAnsi="Arial" w:cs="Arial"/>
          <w:sz w:val="20"/>
          <w:szCs w:val="20"/>
        </w:rPr>
        <w:t xml:space="preserve"> </w:t>
      </w:r>
      <w:r w:rsidR="00117F15">
        <w:rPr>
          <w:rFonts w:ascii="Arial" w:hAnsi="Arial" w:cs="Arial"/>
          <w:sz w:val="20"/>
          <w:szCs w:val="20"/>
        </w:rPr>
        <w:t>or</w:t>
      </w:r>
      <w:r w:rsidR="003B26AA" w:rsidRPr="007F6D83">
        <w:rPr>
          <w:rFonts w:ascii="Arial" w:hAnsi="Arial" w:cs="Arial"/>
          <w:sz w:val="20"/>
          <w:szCs w:val="20"/>
        </w:rPr>
        <w:t xml:space="preserve"> </w:t>
      </w:r>
      <w:r w:rsidRPr="007F6D83">
        <w:rPr>
          <w:rFonts w:ascii="Arial" w:hAnsi="Arial" w:cs="Arial"/>
          <w:sz w:val="20"/>
          <w:szCs w:val="20"/>
        </w:rPr>
        <w:t>publishing purposes</w:t>
      </w:r>
      <w:r w:rsidR="00117F15">
        <w:rPr>
          <w:rFonts w:ascii="Arial" w:hAnsi="Arial" w:cs="Arial"/>
          <w:sz w:val="20"/>
          <w:szCs w:val="20"/>
        </w:rPr>
        <w:t>.</w:t>
      </w:r>
    </w:p>
    <w:p w:rsidR="00B0570B" w:rsidRPr="007F6D83" w:rsidRDefault="00B0570B" w:rsidP="00B06E7D">
      <w:pPr>
        <w:pStyle w:val="ListParagraph"/>
        <w:numPr>
          <w:ilvl w:val="0"/>
          <w:numId w:val="7"/>
        </w:numPr>
        <w:spacing w:after="120"/>
        <w:rPr>
          <w:rFonts w:ascii="Arial" w:hAnsi="Arial" w:cs="Arial"/>
          <w:sz w:val="20"/>
          <w:szCs w:val="20"/>
        </w:rPr>
      </w:pPr>
      <w:r w:rsidRPr="007F6D83">
        <w:rPr>
          <w:rFonts w:ascii="Arial" w:hAnsi="Arial" w:cs="Arial"/>
          <w:sz w:val="20"/>
          <w:szCs w:val="20"/>
        </w:rPr>
        <w:t>Access to criminal or appeal files</w:t>
      </w:r>
      <w:r w:rsidR="00117F15">
        <w:rPr>
          <w:rFonts w:ascii="Arial" w:hAnsi="Arial" w:cs="Arial"/>
          <w:sz w:val="20"/>
          <w:szCs w:val="20"/>
        </w:rPr>
        <w:t>.</w:t>
      </w:r>
    </w:p>
    <w:p w:rsidR="00F20B8C" w:rsidRPr="007F6D83" w:rsidRDefault="00657076" w:rsidP="00B06E7D">
      <w:pPr>
        <w:pStyle w:val="ListParagraph"/>
        <w:numPr>
          <w:ilvl w:val="0"/>
          <w:numId w:val="7"/>
        </w:numPr>
        <w:spacing w:after="120"/>
        <w:rPr>
          <w:rFonts w:ascii="Arial" w:hAnsi="Arial" w:cs="Arial"/>
          <w:sz w:val="20"/>
          <w:szCs w:val="20"/>
        </w:rPr>
      </w:pPr>
      <w:r>
        <w:rPr>
          <w:rFonts w:ascii="Arial" w:hAnsi="Arial" w:cs="Arial"/>
          <w:sz w:val="20"/>
          <w:szCs w:val="20"/>
        </w:rPr>
        <w:t>Court</w:t>
      </w:r>
      <w:r w:rsidR="00F20B8C" w:rsidRPr="007F6D83">
        <w:rPr>
          <w:rFonts w:ascii="Arial" w:hAnsi="Arial" w:cs="Arial"/>
          <w:sz w:val="20"/>
          <w:szCs w:val="20"/>
        </w:rPr>
        <w:t xml:space="preserve"> artists</w:t>
      </w:r>
      <w:r w:rsidR="00117F15">
        <w:rPr>
          <w:rFonts w:ascii="Arial" w:hAnsi="Arial" w:cs="Arial"/>
          <w:sz w:val="20"/>
          <w:szCs w:val="20"/>
        </w:rPr>
        <w:t>.</w:t>
      </w:r>
    </w:p>
    <w:p w:rsidR="001A4BB6" w:rsidRPr="007F6D83" w:rsidRDefault="00FB1EE8" w:rsidP="00052DB3">
      <w:pPr>
        <w:pStyle w:val="Heading1"/>
        <w:rPr>
          <w:rFonts w:ascii="Arial" w:hAnsi="Arial" w:cs="Arial"/>
          <w:sz w:val="20"/>
          <w:szCs w:val="20"/>
        </w:rPr>
      </w:pPr>
      <w:bookmarkStart w:id="7" w:name="_Toc522105614"/>
      <w:r w:rsidRPr="007F6D83">
        <w:rPr>
          <w:rFonts w:ascii="Arial" w:hAnsi="Arial" w:cs="Arial"/>
          <w:sz w:val="20"/>
          <w:szCs w:val="20"/>
        </w:rPr>
        <w:t xml:space="preserve">Use of </w:t>
      </w:r>
      <w:r w:rsidR="004625E5">
        <w:rPr>
          <w:rFonts w:ascii="Arial" w:hAnsi="Arial" w:cs="Arial"/>
          <w:sz w:val="20"/>
          <w:szCs w:val="20"/>
        </w:rPr>
        <w:t>E</w:t>
      </w:r>
      <w:r w:rsidRPr="007F6D83">
        <w:rPr>
          <w:rFonts w:ascii="Arial" w:hAnsi="Arial" w:cs="Arial"/>
          <w:sz w:val="20"/>
          <w:szCs w:val="20"/>
        </w:rPr>
        <w:t xml:space="preserve">lectronic </w:t>
      </w:r>
      <w:r w:rsidR="004625E5">
        <w:rPr>
          <w:rFonts w:ascii="Arial" w:hAnsi="Arial" w:cs="Arial"/>
          <w:sz w:val="20"/>
          <w:szCs w:val="20"/>
        </w:rPr>
        <w:t>E</w:t>
      </w:r>
      <w:r w:rsidRPr="007F6D83">
        <w:rPr>
          <w:rFonts w:ascii="Arial" w:hAnsi="Arial" w:cs="Arial"/>
          <w:sz w:val="20"/>
          <w:szCs w:val="20"/>
        </w:rPr>
        <w:t xml:space="preserve">quipment in </w:t>
      </w:r>
      <w:r w:rsidR="00657076">
        <w:rPr>
          <w:rFonts w:ascii="Arial" w:hAnsi="Arial" w:cs="Arial"/>
          <w:sz w:val="20"/>
          <w:szCs w:val="20"/>
        </w:rPr>
        <w:t>Court</w:t>
      </w:r>
      <w:r w:rsidR="004625E5">
        <w:rPr>
          <w:rFonts w:ascii="Arial" w:hAnsi="Arial" w:cs="Arial"/>
          <w:sz w:val="20"/>
          <w:szCs w:val="20"/>
        </w:rPr>
        <w:t xml:space="preserve"> Rooms</w:t>
      </w:r>
      <w:bookmarkEnd w:id="7"/>
    </w:p>
    <w:p w:rsidR="00117F15" w:rsidRDefault="00D8700D" w:rsidP="00661A4C">
      <w:pPr>
        <w:spacing w:after="120" w:line="240" w:lineRule="auto"/>
        <w:rPr>
          <w:rFonts w:ascii="Arial" w:hAnsi="Arial" w:cs="Arial"/>
          <w:sz w:val="20"/>
          <w:szCs w:val="20"/>
        </w:rPr>
      </w:pPr>
      <w:r w:rsidRPr="007F6D83">
        <w:rPr>
          <w:rFonts w:ascii="Arial" w:hAnsi="Arial" w:cs="Arial"/>
          <w:sz w:val="20"/>
          <w:szCs w:val="20"/>
        </w:rPr>
        <w:t xml:space="preserve">Journalists are required to identify themselves to </w:t>
      </w:r>
      <w:r w:rsidR="00657076">
        <w:rPr>
          <w:rFonts w:ascii="Arial" w:hAnsi="Arial" w:cs="Arial"/>
          <w:sz w:val="20"/>
          <w:szCs w:val="20"/>
        </w:rPr>
        <w:t>Court</w:t>
      </w:r>
      <w:r w:rsidRPr="007F6D83">
        <w:rPr>
          <w:rFonts w:ascii="Arial" w:hAnsi="Arial" w:cs="Arial"/>
          <w:sz w:val="20"/>
          <w:szCs w:val="20"/>
        </w:rPr>
        <w:t xml:space="preserve"> </w:t>
      </w:r>
      <w:r w:rsidR="00605DBF">
        <w:rPr>
          <w:rFonts w:ascii="Arial" w:hAnsi="Arial" w:cs="Arial"/>
          <w:sz w:val="20"/>
          <w:szCs w:val="20"/>
        </w:rPr>
        <w:t>staff</w:t>
      </w:r>
      <w:r w:rsidRPr="007F6D83">
        <w:rPr>
          <w:rFonts w:ascii="Arial" w:hAnsi="Arial" w:cs="Arial"/>
          <w:sz w:val="20"/>
          <w:szCs w:val="20"/>
        </w:rPr>
        <w:t xml:space="preserve"> when in</w:t>
      </w:r>
      <w:r w:rsidR="001A0DDA">
        <w:rPr>
          <w:rFonts w:ascii="Arial" w:hAnsi="Arial" w:cs="Arial"/>
          <w:sz w:val="20"/>
          <w:szCs w:val="20"/>
        </w:rPr>
        <w:t>side</w:t>
      </w:r>
      <w:r w:rsidRPr="007F6D83">
        <w:rPr>
          <w:rFonts w:ascii="Arial" w:hAnsi="Arial" w:cs="Arial"/>
          <w:sz w:val="20"/>
          <w:szCs w:val="20"/>
        </w:rPr>
        <w:t xml:space="preserve"> the </w:t>
      </w:r>
      <w:r w:rsidR="00657076">
        <w:rPr>
          <w:rFonts w:ascii="Arial" w:hAnsi="Arial" w:cs="Arial"/>
          <w:sz w:val="20"/>
          <w:szCs w:val="20"/>
        </w:rPr>
        <w:t>Court</w:t>
      </w:r>
      <w:r w:rsidR="00FE0FAF">
        <w:rPr>
          <w:rFonts w:ascii="Arial" w:hAnsi="Arial" w:cs="Arial"/>
          <w:sz w:val="20"/>
          <w:szCs w:val="20"/>
        </w:rPr>
        <w:t xml:space="preserve"> R</w:t>
      </w:r>
      <w:r w:rsidRPr="007F6D83">
        <w:rPr>
          <w:rFonts w:ascii="Arial" w:hAnsi="Arial" w:cs="Arial"/>
          <w:sz w:val="20"/>
          <w:szCs w:val="20"/>
        </w:rPr>
        <w:t>oom to use electronic devices (e.g. laptops, iPads, smart phones, etc.) for note takin</w:t>
      </w:r>
      <w:r w:rsidR="00117F15">
        <w:rPr>
          <w:rFonts w:ascii="Arial" w:hAnsi="Arial" w:cs="Arial"/>
          <w:sz w:val="20"/>
          <w:szCs w:val="20"/>
        </w:rPr>
        <w:t>g or publishing</w:t>
      </w:r>
      <w:r w:rsidR="00E37FBA">
        <w:rPr>
          <w:rFonts w:ascii="Arial" w:hAnsi="Arial" w:cs="Arial"/>
          <w:sz w:val="20"/>
          <w:szCs w:val="20"/>
        </w:rPr>
        <w:t xml:space="preserve"> purposes</w:t>
      </w:r>
      <w:r w:rsidRPr="007F6D83">
        <w:rPr>
          <w:rFonts w:ascii="Arial" w:hAnsi="Arial" w:cs="Arial"/>
          <w:sz w:val="20"/>
          <w:szCs w:val="20"/>
        </w:rPr>
        <w:t xml:space="preserve">. </w:t>
      </w:r>
      <w:r w:rsidR="00E37FBA">
        <w:rPr>
          <w:rFonts w:ascii="Arial" w:hAnsi="Arial" w:cs="Arial"/>
          <w:sz w:val="20"/>
          <w:szCs w:val="20"/>
        </w:rPr>
        <w:t>See “Identifying as a Journalist” for more information.</w:t>
      </w:r>
    </w:p>
    <w:p w:rsidR="00117F15" w:rsidRPr="00E37FBA" w:rsidRDefault="00D8700D" w:rsidP="00E37FBA">
      <w:pPr>
        <w:spacing w:after="120" w:line="240" w:lineRule="auto"/>
        <w:rPr>
          <w:rFonts w:ascii="Arial" w:hAnsi="Arial" w:cs="Arial"/>
          <w:sz w:val="20"/>
          <w:szCs w:val="20"/>
        </w:rPr>
      </w:pPr>
      <w:r w:rsidRPr="007F6D83">
        <w:rPr>
          <w:rFonts w:ascii="Arial" w:hAnsi="Arial" w:cs="Arial"/>
          <w:sz w:val="20"/>
          <w:szCs w:val="20"/>
        </w:rPr>
        <w:t>This does not include a</w:t>
      </w:r>
      <w:r w:rsidR="003B26AA" w:rsidRPr="007F6D83">
        <w:rPr>
          <w:rFonts w:ascii="Arial" w:hAnsi="Arial" w:cs="Arial"/>
          <w:sz w:val="20"/>
          <w:szCs w:val="20"/>
        </w:rPr>
        <w:t>udio recordings, as a separate</w:t>
      </w:r>
      <w:r w:rsidRPr="007F6D83">
        <w:rPr>
          <w:rFonts w:ascii="Arial" w:hAnsi="Arial" w:cs="Arial"/>
          <w:sz w:val="20"/>
          <w:szCs w:val="20"/>
        </w:rPr>
        <w:t xml:space="preserve"> application </w:t>
      </w:r>
      <w:r w:rsidR="00643CC1">
        <w:rPr>
          <w:rFonts w:ascii="Arial" w:hAnsi="Arial" w:cs="Arial"/>
          <w:sz w:val="20"/>
          <w:szCs w:val="20"/>
        </w:rPr>
        <w:t>is required to be</w:t>
      </w:r>
      <w:r w:rsidRPr="007F6D83">
        <w:rPr>
          <w:rFonts w:ascii="Arial" w:hAnsi="Arial" w:cs="Arial"/>
          <w:sz w:val="20"/>
          <w:szCs w:val="20"/>
        </w:rPr>
        <w:t xml:space="preserve"> made to the presiding </w:t>
      </w:r>
      <w:r w:rsidR="00657076">
        <w:rPr>
          <w:rFonts w:ascii="Arial" w:hAnsi="Arial" w:cs="Arial"/>
          <w:sz w:val="20"/>
          <w:szCs w:val="20"/>
        </w:rPr>
        <w:t>Judge</w:t>
      </w:r>
      <w:r w:rsidR="00052DB3" w:rsidRPr="007F6D83">
        <w:rPr>
          <w:rFonts w:ascii="Arial" w:hAnsi="Arial" w:cs="Arial"/>
          <w:sz w:val="20"/>
          <w:szCs w:val="20"/>
        </w:rPr>
        <w:t xml:space="preserve"> </w:t>
      </w:r>
      <w:r w:rsidR="00FD32FE">
        <w:rPr>
          <w:rFonts w:ascii="Arial" w:hAnsi="Arial" w:cs="Arial"/>
          <w:sz w:val="20"/>
          <w:szCs w:val="20"/>
        </w:rPr>
        <w:t>via submitting a media request form to the Media and Communications team.</w:t>
      </w:r>
      <w:r w:rsidR="00117F15">
        <w:rPr>
          <w:rFonts w:ascii="Arial" w:hAnsi="Arial" w:cs="Arial"/>
          <w:sz w:val="20"/>
          <w:szCs w:val="20"/>
        </w:rPr>
        <w:t xml:space="preserve"> </w:t>
      </w:r>
    </w:p>
    <w:p w:rsidR="00E37FBA" w:rsidRDefault="00D8700D" w:rsidP="00E37FBA">
      <w:pPr>
        <w:spacing w:after="120" w:line="240" w:lineRule="auto"/>
        <w:rPr>
          <w:rFonts w:ascii="Arial" w:hAnsi="Arial" w:cs="Arial"/>
          <w:sz w:val="20"/>
          <w:szCs w:val="20"/>
        </w:rPr>
      </w:pPr>
      <w:r w:rsidRPr="007F6D83">
        <w:rPr>
          <w:rFonts w:ascii="Arial" w:hAnsi="Arial" w:cs="Arial"/>
          <w:sz w:val="20"/>
          <w:szCs w:val="20"/>
        </w:rPr>
        <w:t xml:space="preserve">If </w:t>
      </w:r>
      <w:r w:rsidR="00657076">
        <w:rPr>
          <w:rFonts w:ascii="Arial" w:hAnsi="Arial" w:cs="Arial"/>
          <w:sz w:val="20"/>
          <w:szCs w:val="20"/>
        </w:rPr>
        <w:t>Court</w:t>
      </w:r>
      <w:r w:rsidRPr="007F6D83">
        <w:rPr>
          <w:rFonts w:ascii="Arial" w:hAnsi="Arial" w:cs="Arial"/>
          <w:sz w:val="20"/>
          <w:szCs w:val="20"/>
        </w:rPr>
        <w:t xml:space="preserve"> </w:t>
      </w:r>
      <w:r w:rsidR="00605DBF">
        <w:rPr>
          <w:rFonts w:ascii="Arial" w:hAnsi="Arial" w:cs="Arial"/>
          <w:sz w:val="20"/>
          <w:szCs w:val="20"/>
        </w:rPr>
        <w:t xml:space="preserve">staff </w:t>
      </w:r>
      <w:r w:rsidRPr="007F6D83">
        <w:rPr>
          <w:rFonts w:ascii="Arial" w:hAnsi="Arial" w:cs="Arial"/>
          <w:sz w:val="20"/>
          <w:szCs w:val="20"/>
        </w:rPr>
        <w:t xml:space="preserve">are not able to ascertain whether an individual is a </w:t>
      </w:r>
      <w:r w:rsidR="00BB19E8">
        <w:rPr>
          <w:rFonts w:ascii="Arial" w:hAnsi="Arial" w:cs="Arial"/>
          <w:sz w:val="20"/>
          <w:szCs w:val="20"/>
        </w:rPr>
        <w:t>bona</w:t>
      </w:r>
      <w:r w:rsidR="00F27FEA">
        <w:rPr>
          <w:rFonts w:ascii="Arial" w:hAnsi="Arial" w:cs="Arial"/>
          <w:sz w:val="20"/>
          <w:szCs w:val="20"/>
        </w:rPr>
        <w:t xml:space="preserve"> </w:t>
      </w:r>
      <w:r w:rsidR="00BB19E8">
        <w:rPr>
          <w:rFonts w:ascii="Arial" w:hAnsi="Arial" w:cs="Arial"/>
          <w:sz w:val="20"/>
          <w:szCs w:val="20"/>
        </w:rPr>
        <w:t>fide</w:t>
      </w:r>
      <w:r w:rsidRPr="007F6D83">
        <w:rPr>
          <w:rFonts w:ascii="Arial" w:hAnsi="Arial" w:cs="Arial"/>
          <w:sz w:val="20"/>
          <w:szCs w:val="20"/>
        </w:rPr>
        <w:t xml:space="preserve"> journalist, they can direct the indiv</w:t>
      </w:r>
      <w:r w:rsidR="00AF32BF">
        <w:rPr>
          <w:rFonts w:ascii="Arial" w:hAnsi="Arial" w:cs="Arial"/>
          <w:sz w:val="20"/>
          <w:szCs w:val="20"/>
        </w:rPr>
        <w:t>idual to switch off and</w:t>
      </w:r>
      <w:r w:rsidR="00111895">
        <w:rPr>
          <w:rFonts w:ascii="Arial" w:hAnsi="Arial" w:cs="Arial"/>
          <w:sz w:val="20"/>
          <w:szCs w:val="20"/>
        </w:rPr>
        <w:t>/or</w:t>
      </w:r>
      <w:r w:rsidR="00AF32BF">
        <w:rPr>
          <w:rFonts w:ascii="Arial" w:hAnsi="Arial" w:cs="Arial"/>
          <w:sz w:val="20"/>
          <w:szCs w:val="20"/>
        </w:rPr>
        <w:t xml:space="preserve"> </w:t>
      </w:r>
      <w:r w:rsidRPr="007F6D83">
        <w:rPr>
          <w:rFonts w:ascii="Arial" w:hAnsi="Arial" w:cs="Arial"/>
          <w:sz w:val="20"/>
          <w:szCs w:val="20"/>
        </w:rPr>
        <w:t>cease using their electronic devices.</w:t>
      </w:r>
    </w:p>
    <w:p w:rsidR="00D42070" w:rsidRPr="007F6D83" w:rsidRDefault="00D42070" w:rsidP="00E37FBA">
      <w:pPr>
        <w:spacing w:after="0" w:line="240" w:lineRule="auto"/>
        <w:rPr>
          <w:rFonts w:ascii="Arial" w:hAnsi="Arial" w:cs="Arial"/>
          <w:sz w:val="20"/>
          <w:szCs w:val="20"/>
        </w:rPr>
      </w:pPr>
      <w:r w:rsidRPr="007F6D83">
        <w:rPr>
          <w:rFonts w:ascii="Arial" w:hAnsi="Arial" w:cs="Arial"/>
          <w:sz w:val="20"/>
          <w:szCs w:val="20"/>
        </w:rPr>
        <w:t xml:space="preserve">A </w:t>
      </w:r>
      <w:r w:rsidR="00657076">
        <w:rPr>
          <w:rFonts w:ascii="Arial" w:hAnsi="Arial" w:cs="Arial"/>
          <w:sz w:val="20"/>
          <w:szCs w:val="20"/>
        </w:rPr>
        <w:t>Judge</w:t>
      </w:r>
      <w:r w:rsidRPr="007F6D83">
        <w:rPr>
          <w:rFonts w:ascii="Arial" w:hAnsi="Arial" w:cs="Arial"/>
          <w:sz w:val="20"/>
          <w:szCs w:val="20"/>
        </w:rPr>
        <w:t xml:space="preserve"> </w:t>
      </w:r>
      <w:r w:rsidR="002B0F9B" w:rsidRPr="007F6D83">
        <w:rPr>
          <w:rFonts w:ascii="Arial" w:hAnsi="Arial" w:cs="Arial"/>
          <w:sz w:val="20"/>
          <w:szCs w:val="20"/>
        </w:rPr>
        <w:t xml:space="preserve">can direct all </w:t>
      </w:r>
      <w:r w:rsidR="00657076">
        <w:rPr>
          <w:rFonts w:ascii="Arial" w:hAnsi="Arial" w:cs="Arial"/>
          <w:sz w:val="20"/>
          <w:szCs w:val="20"/>
        </w:rPr>
        <w:t>Court</w:t>
      </w:r>
      <w:r w:rsidR="002B0F9B" w:rsidRPr="007F6D83">
        <w:rPr>
          <w:rFonts w:ascii="Arial" w:hAnsi="Arial" w:cs="Arial"/>
          <w:sz w:val="20"/>
          <w:szCs w:val="20"/>
        </w:rPr>
        <w:t xml:space="preserve"> users to switch off/cease using their electronic devices at any time.</w:t>
      </w:r>
    </w:p>
    <w:p w:rsidR="00052DB3" w:rsidRPr="007F6D83" w:rsidRDefault="00F20B8C" w:rsidP="00052DB3">
      <w:pPr>
        <w:pStyle w:val="Heading1"/>
        <w:rPr>
          <w:rFonts w:ascii="Arial" w:hAnsi="Arial" w:cs="Arial"/>
          <w:sz w:val="20"/>
          <w:szCs w:val="20"/>
        </w:rPr>
      </w:pPr>
      <w:bookmarkStart w:id="8" w:name="_Toc522105615"/>
      <w:r w:rsidRPr="007F6D83">
        <w:rPr>
          <w:rFonts w:ascii="Arial" w:hAnsi="Arial" w:cs="Arial"/>
          <w:sz w:val="20"/>
          <w:szCs w:val="20"/>
        </w:rPr>
        <w:t xml:space="preserve">Photographs and filming of </w:t>
      </w:r>
      <w:r w:rsidR="00657076">
        <w:rPr>
          <w:rFonts w:ascii="Arial" w:hAnsi="Arial" w:cs="Arial"/>
          <w:sz w:val="20"/>
          <w:szCs w:val="20"/>
        </w:rPr>
        <w:t>Judge</w:t>
      </w:r>
      <w:r w:rsidRPr="007F6D83">
        <w:rPr>
          <w:rFonts w:ascii="Arial" w:hAnsi="Arial" w:cs="Arial"/>
          <w:sz w:val="20"/>
          <w:szCs w:val="20"/>
        </w:rPr>
        <w:t>s</w:t>
      </w:r>
      <w:bookmarkEnd w:id="8"/>
    </w:p>
    <w:p w:rsidR="000B1FD0" w:rsidRPr="007F6D83" w:rsidRDefault="000B1FD0" w:rsidP="00052DB3">
      <w:pPr>
        <w:spacing w:after="120" w:line="240" w:lineRule="auto"/>
        <w:rPr>
          <w:rFonts w:ascii="Arial" w:hAnsi="Arial" w:cs="Arial"/>
          <w:sz w:val="20"/>
          <w:szCs w:val="20"/>
        </w:rPr>
      </w:pPr>
      <w:r w:rsidRPr="007F6D83">
        <w:rPr>
          <w:rFonts w:ascii="Arial" w:hAnsi="Arial" w:cs="Arial"/>
          <w:sz w:val="20"/>
          <w:szCs w:val="20"/>
        </w:rPr>
        <w:t>An application can be made to</w:t>
      </w:r>
      <w:r w:rsidR="00E24754">
        <w:rPr>
          <w:rFonts w:ascii="Arial" w:hAnsi="Arial" w:cs="Arial"/>
          <w:sz w:val="20"/>
          <w:szCs w:val="20"/>
        </w:rPr>
        <w:t xml:space="preserve"> the Media and Communications team to</w:t>
      </w:r>
      <w:r w:rsidRPr="007F6D83">
        <w:rPr>
          <w:rFonts w:ascii="Arial" w:hAnsi="Arial" w:cs="Arial"/>
          <w:sz w:val="20"/>
          <w:szCs w:val="20"/>
        </w:rPr>
        <w:t xml:space="preserve"> film </w:t>
      </w:r>
      <w:r w:rsidR="00657076">
        <w:rPr>
          <w:rFonts w:ascii="Arial" w:hAnsi="Arial" w:cs="Arial"/>
          <w:sz w:val="20"/>
          <w:szCs w:val="20"/>
        </w:rPr>
        <w:t>Court</w:t>
      </w:r>
      <w:r w:rsidRPr="007F6D83">
        <w:rPr>
          <w:rFonts w:ascii="Arial" w:hAnsi="Arial" w:cs="Arial"/>
          <w:sz w:val="20"/>
          <w:szCs w:val="20"/>
        </w:rPr>
        <w:t xml:space="preserve"> decisions or to request photos of the </w:t>
      </w:r>
      <w:r w:rsidR="00657076">
        <w:rPr>
          <w:rFonts w:ascii="Arial" w:hAnsi="Arial" w:cs="Arial"/>
          <w:sz w:val="20"/>
          <w:szCs w:val="20"/>
        </w:rPr>
        <w:t>Judge</w:t>
      </w:r>
      <w:r w:rsidRPr="007F6D83">
        <w:rPr>
          <w:rFonts w:ascii="Arial" w:hAnsi="Arial" w:cs="Arial"/>
          <w:sz w:val="20"/>
          <w:szCs w:val="20"/>
        </w:rPr>
        <w:t xml:space="preserve"> to accompany broadcast</w:t>
      </w:r>
      <w:r w:rsidR="008975D6" w:rsidRPr="007F6D83">
        <w:rPr>
          <w:rFonts w:ascii="Arial" w:hAnsi="Arial" w:cs="Arial"/>
          <w:sz w:val="20"/>
          <w:szCs w:val="20"/>
        </w:rPr>
        <w:t>s and/or published</w:t>
      </w:r>
      <w:r w:rsidRPr="007F6D83">
        <w:rPr>
          <w:rFonts w:ascii="Arial" w:hAnsi="Arial" w:cs="Arial"/>
          <w:sz w:val="20"/>
          <w:szCs w:val="20"/>
        </w:rPr>
        <w:t xml:space="preserve"> news reports. </w:t>
      </w:r>
    </w:p>
    <w:p w:rsidR="00052DB3" w:rsidRPr="007F6D83" w:rsidRDefault="00F20B8C" w:rsidP="00052DB3">
      <w:pPr>
        <w:spacing w:after="120" w:line="240" w:lineRule="auto"/>
        <w:rPr>
          <w:rFonts w:ascii="Arial" w:hAnsi="Arial" w:cs="Arial"/>
          <w:sz w:val="20"/>
          <w:szCs w:val="20"/>
        </w:rPr>
      </w:pPr>
      <w:r w:rsidRPr="007F6D83">
        <w:rPr>
          <w:rFonts w:ascii="Arial" w:hAnsi="Arial" w:cs="Arial"/>
          <w:sz w:val="20"/>
          <w:szCs w:val="20"/>
        </w:rPr>
        <w:t xml:space="preserve">Unauthorised photos or filming of </w:t>
      </w:r>
      <w:r w:rsidR="00657076">
        <w:rPr>
          <w:rFonts w:ascii="Arial" w:hAnsi="Arial" w:cs="Arial"/>
          <w:sz w:val="20"/>
          <w:szCs w:val="20"/>
        </w:rPr>
        <w:t>Judge</w:t>
      </w:r>
      <w:r w:rsidRPr="007F6D83">
        <w:rPr>
          <w:rFonts w:ascii="Arial" w:hAnsi="Arial" w:cs="Arial"/>
          <w:sz w:val="20"/>
          <w:szCs w:val="20"/>
        </w:rPr>
        <w:t xml:space="preserve">s in </w:t>
      </w:r>
      <w:r w:rsidR="00657076">
        <w:rPr>
          <w:rFonts w:ascii="Arial" w:hAnsi="Arial" w:cs="Arial"/>
          <w:sz w:val="20"/>
          <w:szCs w:val="20"/>
        </w:rPr>
        <w:t>Court</w:t>
      </w:r>
      <w:r w:rsidRPr="007F6D83">
        <w:rPr>
          <w:rFonts w:ascii="Arial" w:hAnsi="Arial" w:cs="Arial"/>
          <w:sz w:val="20"/>
          <w:szCs w:val="20"/>
        </w:rPr>
        <w:t xml:space="preserve"> or entering and leaving the </w:t>
      </w:r>
      <w:r w:rsidR="00657076">
        <w:rPr>
          <w:rFonts w:ascii="Arial" w:hAnsi="Arial" w:cs="Arial"/>
          <w:sz w:val="20"/>
          <w:szCs w:val="20"/>
        </w:rPr>
        <w:t>Court</w:t>
      </w:r>
      <w:r w:rsidRPr="007F6D83">
        <w:rPr>
          <w:rFonts w:ascii="Arial" w:hAnsi="Arial" w:cs="Arial"/>
          <w:sz w:val="20"/>
          <w:szCs w:val="20"/>
        </w:rPr>
        <w:t xml:space="preserve"> building is not permitted. </w:t>
      </w:r>
    </w:p>
    <w:p w:rsidR="0086091F" w:rsidRPr="007F6D83" w:rsidRDefault="00657076" w:rsidP="0086091F">
      <w:pPr>
        <w:pStyle w:val="Heading1"/>
        <w:rPr>
          <w:rFonts w:ascii="Arial" w:hAnsi="Arial" w:cs="Arial"/>
          <w:sz w:val="20"/>
          <w:szCs w:val="20"/>
        </w:rPr>
      </w:pPr>
      <w:bookmarkStart w:id="9" w:name="_Toc522105616"/>
      <w:r>
        <w:rPr>
          <w:rFonts w:ascii="Arial" w:hAnsi="Arial" w:cs="Arial"/>
          <w:sz w:val="20"/>
          <w:szCs w:val="20"/>
        </w:rPr>
        <w:t>Court</w:t>
      </w:r>
      <w:r w:rsidR="0086091F" w:rsidRPr="007F6D83">
        <w:rPr>
          <w:rFonts w:ascii="Arial" w:hAnsi="Arial" w:cs="Arial"/>
          <w:sz w:val="20"/>
          <w:szCs w:val="20"/>
        </w:rPr>
        <w:t xml:space="preserve"> </w:t>
      </w:r>
      <w:r w:rsidR="001163AF">
        <w:rPr>
          <w:rFonts w:ascii="Arial" w:hAnsi="Arial" w:cs="Arial"/>
          <w:sz w:val="20"/>
          <w:szCs w:val="20"/>
        </w:rPr>
        <w:t>A</w:t>
      </w:r>
      <w:r w:rsidR="0086091F" w:rsidRPr="007F6D83">
        <w:rPr>
          <w:rFonts w:ascii="Arial" w:hAnsi="Arial" w:cs="Arial"/>
          <w:sz w:val="20"/>
          <w:szCs w:val="20"/>
        </w:rPr>
        <w:t>rtists</w:t>
      </w:r>
      <w:bookmarkEnd w:id="9"/>
    </w:p>
    <w:p w:rsidR="0086091F" w:rsidRPr="007F6D83" w:rsidRDefault="0040252B" w:rsidP="00052DB3">
      <w:pPr>
        <w:spacing w:after="120" w:line="240" w:lineRule="auto"/>
        <w:rPr>
          <w:rFonts w:ascii="Arial" w:hAnsi="Arial" w:cs="Arial"/>
          <w:sz w:val="20"/>
          <w:szCs w:val="20"/>
        </w:rPr>
      </w:pPr>
      <w:r w:rsidRPr="007F6D83">
        <w:rPr>
          <w:rFonts w:ascii="Arial" w:hAnsi="Arial" w:cs="Arial"/>
          <w:sz w:val="20"/>
          <w:szCs w:val="20"/>
        </w:rPr>
        <w:t>Requests</w:t>
      </w:r>
      <w:r w:rsidR="0086091F" w:rsidRPr="007F6D83">
        <w:rPr>
          <w:rFonts w:ascii="Arial" w:hAnsi="Arial" w:cs="Arial"/>
          <w:sz w:val="20"/>
          <w:szCs w:val="20"/>
        </w:rPr>
        <w:t xml:space="preserve"> can be made to the </w:t>
      </w:r>
      <w:r w:rsidR="00657076">
        <w:rPr>
          <w:rFonts w:ascii="Arial" w:hAnsi="Arial" w:cs="Arial"/>
          <w:sz w:val="20"/>
          <w:szCs w:val="20"/>
        </w:rPr>
        <w:t>Judge</w:t>
      </w:r>
      <w:r w:rsidR="0086091F" w:rsidRPr="007F6D83">
        <w:rPr>
          <w:rFonts w:ascii="Arial" w:hAnsi="Arial" w:cs="Arial"/>
          <w:sz w:val="20"/>
          <w:szCs w:val="20"/>
        </w:rPr>
        <w:t xml:space="preserve"> </w:t>
      </w:r>
      <w:r w:rsidRPr="007F6D83">
        <w:rPr>
          <w:rFonts w:ascii="Arial" w:hAnsi="Arial" w:cs="Arial"/>
          <w:sz w:val="20"/>
          <w:szCs w:val="20"/>
        </w:rPr>
        <w:t xml:space="preserve">for a </w:t>
      </w:r>
      <w:r w:rsidR="00657076">
        <w:rPr>
          <w:rFonts w:ascii="Arial" w:hAnsi="Arial" w:cs="Arial"/>
          <w:sz w:val="20"/>
          <w:szCs w:val="20"/>
        </w:rPr>
        <w:t>Court</w:t>
      </w:r>
      <w:r w:rsidRPr="007F6D83">
        <w:rPr>
          <w:rFonts w:ascii="Arial" w:hAnsi="Arial" w:cs="Arial"/>
          <w:sz w:val="20"/>
          <w:szCs w:val="20"/>
        </w:rPr>
        <w:t xml:space="preserve"> artist to be present during proceedings to sketch </w:t>
      </w:r>
      <w:r w:rsidR="0086091F" w:rsidRPr="007F6D83">
        <w:rPr>
          <w:rFonts w:ascii="Arial" w:hAnsi="Arial" w:cs="Arial"/>
          <w:sz w:val="20"/>
          <w:szCs w:val="20"/>
        </w:rPr>
        <w:t>persons</w:t>
      </w:r>
      <w:r w:rsidRPr="007F6D83">
        <w:rPr>
          <w:rFonts w:ascii="Arial" w:hAnsi="Arial" w:cs="Arial"/>
          <w:sz w:val="20"/>
          <w:szCs w:val="20"/>
        </w:rPr>
        <w:t xml:space="preserve"> other than</w:t>
      </w:r>
      <w:r w:rsidR="0086091F" w:rsidRPr="007F6D83">
        <w:rPr>
          <w:rFonts w:ascii="Arial" w:hAnsi="Arial" w:cs="Arial"/>
          <w:sz w:val="20"/>
          <w:szCs w:val="20"/>
        </w:rPr>
        <w:t xml:space="preserve"> the jury, suc</w:t>
      </w:r>
      <w:r w:rsidR="000B1647">
        <w:rPr>
          <w:rFonts w:ascii="Arial" w:hAnsi="Arial" w:cs="Arial"/>
          <w:sz w:val="20"/>
          <w:szCs w:val="20"/>
        </w:rPr>
        <w:t xml:space="preserve">h as the accused or witnesses via </w:t>
      </w:r>
      <w:r w:rsidR="00E64CFC">
        <w:rPr>
          <w:rFonts w:ascii="Arial" w:hAnsi="Arial" w:cs="Arial"/>
          <w:sz w:val="20"/>
          <w:szCs w:val="20"/>
        </w:rPr>
        <w:t>the</w:t>
      </w:r>
      <w:r w:rsidR="000B1647">
        <w:rPr>
          <w:rFonts w:ascii="Arial" w:hAnsi="Arial" w:cs="Arial"/>
          <w:sz w:val="20"/>
          <w:szCs w:val="20"/>
        </w:rPr>
        <w:t xml:space="preserve"> media request form. </w:t>
      </w:r>
    </w:p>
    <w:p w:rsidR="00052DB3" w:rsidRPr="007F6D83" w:rsidRDefault="00052DB3" w:rsidP="000175A4">
      <w:pPr>
        <w:pStyle w:val="Heading1"/>
        <w:tabs>
          <w:tab w:val="left" w:pos="1942"/>
        </w:tabs>
        <w:rPr>
          <w:rFonts w:ascii="Arial" w:hAnsi="Arial" w:cs="Arial"/>
          <w:sz w:val="20"/>
          <w:szCs w:val="20"/>
        </w:rPr>
      </w:pPr>
      <w:bookmarkStart w:id="10" w:name="_Toc522105617"/>
      <w:r w:rsidRPr="007F6D83">
        <w:rPr>
          <w:rFonts w:ascii="Arial" w:hAnsi="Arial" w:cs="Arial"/>
          <w:sz w:val="20"/>
          <w:szCs w:val="20"/>
        </w:rPr>
        <w:t>Filming</w:t>
      </w:r>
      <w:bookmarkEnd w:id="10"/>
      <w:r w:rsidRPr="007F6D83">
        <w:rPr>
          <w:rFonts w:ascii="Arial" w:hAnsi="Arial" w:cs="Arial"/>
          <w:sz w:val="20"/>
          <w:szCs w:val="20"/>
        </w:rPr>
        <w:t xml:space="preserve"> </w:t>
      </w:r>
      <w:r w:rsidR="000175A4">
        <w:rPr>
          <w:rFonts w:ascii="Arial" w:hAnsi="Arial" w:cs="Arial"/>
          <w:sz w:val="20"/>
          <w:szCs w:val="20"/>
        </w:rPr>
        <w:tab/>
      </w:r>
    </w:p>
    <w:p w:rsidR="00052DB3" w:rsidRPr="007F6D83" w:rsidRDefault="00052DB3" w:rsidP="00052DB3">
      <w:pPr>
        <w:spacing w:after="120" w:line="240" w:lineRule="auto"/>
        <w:rPr>
          <w:rFonts w:ascii="Arial" w:hAnsi="Arial" w:cs="Arial"/>
          <w:sz w:val="20"/>
          <w:szCs w:val="20"/>
        </w:rPr>
      </w:pPr>
      <w:r w:rsidRPr="007F6D83">
        <w:rPr>
          <w:rFonts w:ascii="Arial" w:hAnsi="Arial" w:cs="Arial"/>
          <w:sz w:val="20"/>
          <w:szCs w:val="20"/>
        </w:rPr>
        <w:t xml:space="preserve">Journalists who wish to film proceedings for the purpose of broadcasting a </w:t>
      </w:r>
      <w:r w:rsidR="00657076">
        <w:rPr>
          <w:rFonts w:ascii="Arial" w:hAnsi="Arial" w:cs="Arial"/>
          <w:sz w:val="20"/>
          <w:szCs w:val="20"/>
        </w:rPr>
        <w:t>Judge</w:t>
      </w:r>
      <w:r w:rsidRPr="007F6D83">
        <w:rPr>
          <w:rFonts w:ascii="Arial" w:hAnsi="Arial" w:cs="Arial"/>
          <w:sz w:val="20"/>
          <w:szCs w:val="20"/>
        </w:rPr>
        <w:t xml:space="preserve">'s comments must </w:t>
      </w:r>
      <w:r w:rsidR="0040252B" w:rsidRPr="007F6D83">
        <w:rPr>
          <w:rFonts w:ascii="Arial" w:hAnsi="Arial" w:cs="Arial"/>
          <w:sz w:val="20"/>
          <w:szCs w:val="20"/>
        </w:rPr>
        <w:t>submit a media request form</w:t>
      </w:r>
      <w:r w:rsidR="00B06E7D" w:rsidRPr="007F6D83">
        <w:rPr>
          <w:rFonts w:ascii="Arial" w:hAnsi="Arial" w:cs="Arial"/>
          <w:sz w:val="20"/>
          <w:szCs w:val="20"/>
        </w:rPr>
        <w:t xml:space="preserve"> to</w:t>
      </w:r>
      <w:r w:rsidRPr="007F6D83">
        <w:rPr>
          <w:rFonts w:ascii="Arial" w:hAnsi="Arial" w:cs="Arial"/>
          <w:sz w:val="20"/>
          <w:szCs w:val="20"/>
        </w:rPr>
        <w:t xml:space="preserve"> the Media and Communications </w:t>
      </w:r>
      <w:r w:rsidR="00657076">
        <w:rPr>
          <w:rFonts w:ascii="Arial" w:hAnsi="Arial" w:cs="Arial"/>
          <w:sz w:val="20"/>
          <w:szCs w:val="20"/>
        </w:rPr>
        <w:t>Team</w:t>
      </w:r>
      <w:r w:rsidRPr="007F6D83">
        <w:rPr>
          <w:rFonts w:ascii="Arial" w:hAnsi="Arial" w:cs="Arial"/>
          <w:sz w:val="20"/>
          <w:szCs w:val="20"/>
        </w:rPr>
        <w:t xml:space="preserve"> in advance. </w:t>
      </w:r>
    </w:p>
    <w:p w:rsidR="0040252B" w:rsidRPr="007F6D83" w:rsidRDefault="0040252B" w:rsidP="00052DB3">
      <w:pPr>
        <w:spacing w:after="120" w:line="240" w:lineRule="auto"/>
        <w:rPr>
          <w:rFonts w:ascii="Arial" w:hAnsi="Arial" w:cs="Arial"/>
          <w:sz w:val="20"/>
          <w:szCs w:val="20"/>
        </w:rPr>
      </w:pPr>
      <w:r w:rsidRPr="007F6D83">
        <w:rPr>
          <w:rFonts w:ascii="Arial" w:hAnsi="Arial" w:cs="Arial"/>
          <w:sz w:val="20"/>
          <w:szCs w:val="20"/>
        </w:rPr>
        <w:t xml:space="preserve">Pre-recordings of a </w:t>
      </w:r>
      <w:r w:rsidR="00657076">
        <w:rPr>
          <w:rFonts w:ascii="Arial" w:hAnsi="Arial" w:cs="Arial"/>
          <w:sz w:val="20"/>
          <w:szCs w:val="20"/>
        </w:rPr>
        <w:t>Judge</w:t>
      </w:r>
      <w:r w:rsidRPr="007F6D83">
        <w:rPr>
          <w:rFonts w:ascii="Arial" w:hAnsi="Arial" w:cs="Arial"/>
          <w:sz w:val="20"/>
          <w:szCs w:val="20"/>
        </w:rPr>
        <w:t xml:space="preserve"> can be arranged if the </w:t>
      </w:r>
      <w:r w:rsidR="00657076">
        <w:rPr>
          <w:rFonts w:ascii="Arial" w:hAnsi="Arial" w:cs="Arial"/>
          <w:sz w:val="20"/>
          <w:szCs w:val="20"/>
        </w:rPr>
        <w:t>Judge</w:t>
      </w:r>
      <w:r w:rsidRPr="007F6D83">
        <w:rPr>
          <w:rFonts w:ascii="Arial" w:hAnsi="Arial" w:cs="Arial"/>
          <w:sz w:val="20"/>
          <w:szCs w:val="20"/>
        </w:rPr>
        <w:t xml:space="preserve"> agrees. </w:t>
      </w:r>
    </w:p>
    <w:p w:rsidR="00C94F66" w:rsidRPr="007F6D83" w:rsidRDefault="00C94F66" w:rsidP="00C94F66">
      <w:pPr>
        <w:pStyle w:val="Heading1"/>
        <w:rPr>
          <w:rFonts w:ascii="Arial" w:hAnsi="Arial" w:cs="Arial"/>
          <w:sz w:val="20"/>
          <w:szCs w:val="20"/>
        </w:rPr>
      </w:pPr>
      <w:bookmarkStart w:id="11" w:name="_Toc522105618"/>
      <w:r w:rsidRPr="007F6D83">
        <w:rPr>
          <w:rFonts w:ascii="Arial" w:hAnsi="Arial" w:cs="Arial"/>
          <w:sz w:val="20"/>
          <w:szCs w:val="20"/>
        </w:rPr>
        <w:t xml:space="preserve">Access to </w:t>
      </w:r>
      <w:r w:rsidR="00657076">
        <w:rPr>
          <w:rFonts w:ascii="Arial" w:hAnsi="Arial" w:cs="Arial"/>
          <w:sz w:val="20"/>
          <w:szCs w:val="20"/>
        </w:rPr>
        <w:t>Court</w:t>
      </w:r>
      <w:r w:rsidRPr="007F6D83">
        <w:rPr>
          <w:rFonts w:ascii="Arial" w:hAnsi="Arial" w:cs="Arial"/>
          <w:sz w:val="20"/>
          <w:szCs w:val="20"/>
        </w:rPr>
        <w:t xml:space="preserve"> </w:t>
      </w:r>
      <w:r w:rsidR="00CD4336">
        <w:rPr>
          <w:rFonts w:ascii="Arial" w:hAnsi="Arial" w:cs="Arial"/>
          <w:sz w:val="20"/>
          <w:szCs w:val="20"/>
        </w:rPr>
        <w:t>F</w:t>
      </w:r>
      <w:r w:rsidRPr="007F6D83">
        <w:rPr>
          <w:rFonts w:ascii="Arial" w:hAnsi="Arial" w:cs="Arial"/>
          <w:sz w:val="20"/>
          <w:szCs w:val="20"/>
        </w:rPr>
        <w:t>iles</w:t>
      </w:r>
      <w:bookmarkEnd w:id="11"/>
    </w:p>
    <w:p w:rsidR="00C94F66" w:rsidRPr="00B27229" w:rsidRDefault="00C94F66" w:rsidP="00052DB3">
      <w:pPr>
        <w:spacing w:after="120" w:line="240" w:lineRule="auto"/>
        <w:rPr>
          <w:rFonts w:ascii="Arial" w:hAnsi="Arial" w:cs="Arial"/>
          <w:b/>
          <w:sz w:val="20"/>
          <w:szCs w:val="20"/>
          <w:u w:val="single"/>
        </w:rPr>
      </w:pPr>
      <w:r w:rsidRPr="00B27229">
        <w:rPr>
          <w:rFonts w:ascii="Arial" w:hAnsi="Arial" w:cs="Arial"/>
          <w:b/>
          <w:sz w:val="20"/>
          <w:szCs w:val="20"/>
          <w:u w:val="single"/>
        </w:rPr>
        <w:t>Civil matters</w:t>
      </w:r>
    </w:p>
    <w:p w:rsidR="00C94F66" w:rsidRPr="007F6D83" w:rsidRDefault="00C94F66" w:rsidP="009E2823">
      <w:pPr>
        <w:spacing w:after="120" w:line="240" w:lineRule="auto"/>
        <w:rPr>
          <w:rFonts w:ascii="Arial" w:hAnsi="Arial" w:cs="Arial"/>
          <w:sz w:val="20"/>
          <w:szCs w:val="20"/>
        </w:rPr>
      </w:pPr>
      <w:r w:rsidRPr="007F6D83">
        <w:rPr>
          <w:rFonts w:ascii="Arial" w:hAnsi="Arial" w:cs="Arial"/>
          <w:sz w:val="20"/>
          <w:szCs w:val="20"/>
        </w:rPr>
        <w:t xml:space="preserve">Journalists </w:t>
      </w:r>
      <w:r w:rsidR="009E2823">
        <w:rPr>
          <w:rFonts w:ascii="Arial" w:hAnsi="Arial" w:cs="Arial"/>
          <w:sz w:val="20"/>
          <w:szCs w:val="20"/>
        </w:rPr>
        <w:t>must contact the Media &amp; Communications team to request access to civil files. Please include the case reference number (CI-XX-XXXXX) and case name (John Smith v Smith Corp).</w:t>
      </w:r>
    </w:p>
    <w:p w:rsidR="00C94F66" w:rsidRPr="00B27229" w:rsidRDefault="00C94F66" w:rsidP="00052DB3">
      <w:pPr>
        <w:spacing w:after="120" w:line="240" w:lineRule="auto"/>
        <w:rPr>
          <w:rFonts w:ascii="Arial" w:hAnsi="Arial" w:cs="Arial"/>
          <w:b/>
          <w:sz w:val="20"/>
          <w:szCs w:val="20"/>
          <w:u w:val="single"/>
        </w:rPr>
      </w:pPr>
      <w:r w:rsidRPr="00B27229">
        <w:rPr>
          <w:rFonts w:ascii="Arial" w:hAnsi="Arial" w:cs="Arial"/>
          <w:b/>
          <w:sz w:val="20"/>
          <w:szCs w:val="20"/>
          <w:u w:val="single"/>
        </w:rPr>
        <w:t>Criminal matters</w:t>
      </w:r>
    </w:p>
    <w:p w:rsidR="00DB755F" w:rsidRPr="007F6D83" w:rsidRDefault="002E368A" w:rsidP="00052DB3">
      <w:pPr>
        <w:spacing w:after="120" w:line="240" w:lineRule="auto"/>
        <w:rPr>
          <w:rFonts w:ascii="Arial" w:hAnsi="Arial" w:cs="Arial"/>
          <w:sz w:val="20"/>
          <w:szCs w:val="20"/>
        </w:rPr>
      </w:pPr>
      <w:r w:rsidRPr="007F6D83">
        <w:rPr>
          <w:rFonts w:ascii="Arial" w:hAnsi="Arial" w:cs="Arial"/>
          <w:sz w:val="20"/>
          <w:szCs w:val="20"/>
        </w:rPr>
        <w:t xml:space="preserve">Journalists will need to submit a media request form </w:t>
      </w:r>
      <w:r w:rsidR="00DB755F" w:rsidRPr="007F6D83">
        <w:rPr>
          <w:rFonts w:ascii="Arial" w:hAnsi="Arial" w:cs="Arial"/>
          <w:sz w:val="20"/>
          <w:szCs w:val="20"/>
        </w:rPr>
        <w:t xml:space="preserve">to inspect criminal files. </w:t>
      </w:r>
    </w:p>
    <w:p w:rsidR="008975D6" w:rsidRPr="007F6D83" w:rsidRDefault="008975D6" w:rsidP="00052DB3">
      <w:pPr>
        <w:spacing w:after="120" w:line="240" w:lineRule="auto"/>
        <w:rPr>
          <w:rFonts w:ascii="Arial" w:hAnsi="Arial" w:cs="Arial"/>
          <w:sz w:val="20"/>
          <w:szCs w:val="20"/>
        </w:rPr>
      </w:pPr>
      <w:r w:rsidRPr="007F6D83">
        <w:rPr>
          <w:rFonts w:ascii="Arial" w:hAnsi="Arial" w:cs="Arial"/>
          <w:sz w:val="20"/>
          <w:szCs w:val="20"/>
        </w:rPr>
        <w:t xml:space="preserve">There are some items that will not be retained in the </w:t>
      </w:r>
      <w:r w:rsidR="00657076">
        <w:rPr>
          <w:rFonts w:ascii="Arial" w:hAnsi="Arial" w:cs="Arial"/>
          <w:sz w:val="20"/>
          <w:szCs w:val="20"/>
        </w:rPr>
        <w:t>Court</w:t>
      </w:r>
      <w:r w:rsidRPr="007F6D83">
        <w:rPr>
          <w:rFonts w:ascii="Arial" w:hAnsi="Arial" w:cs="Arial"/>
          <w:sz w:val="20"/>
          <w:szCs w:val="20"/>
        </w:rPr>
        <w:t xml:space="preserve"> file</w:t>
      </w:r>
      <w:r w:rsidR="00733511">
        <w:rPr>
          <w:rFonts w:ascii="Arial" w:hAnsi="Arial" w:cs="Arial"/>
          <w:sz w:val="20"/>
          <w:szCs w:val="20"/>
        </w:rPr>
        <w:t xml:space="preserve"> when a matter has been finalised</w:t>
      </w:r>
      <w:r w:rsidRPr="007F6D83">
        <w:rPr>
          <w:rFonts w:ascii="Arial" w:hAnsi="Arial" w:cs="Arial"/>
          <w:sz w:val="20"/>
          <w:szCs w:val="20"/>
        </w:rPr>
        <w:t>. For example, journalists will need to contact the Office of Pub</w:t>
      </w:r>
      <w:r w:rsidR="00B004AC" w:rsidRPr="007F6D83">
        <w:rPr>
          <w:rFonts w:ascii="Arial" w:hAnsi="Arial" w:cs="Arial"/>
          <w:sz w:val="20"/>
          <w:szCs w:val="20"/>
        </w:rPr>
        <w:t>lic Prosecutions to request documents such as depositions</w:t>
      </w:r>
      <w:r w:rsidRPr="007F6D83">
        <w:rPr>
          <w:rFonts w:ascii="Arial" w:hAnsi="Arial" w:cs="Arial"/>
          <w:sz w:val="20"/>
          <w:szCs w:val="20"/>
        </w:rPr>
        <w:t>.</w:t>
      </w:r>
    </w:p>
    <w:p w:rsidR="00DB755F" w:rsidRPr="007F6D83" w:rsidRDefault="00DB755F" w:rsidP="00052DB3">
      <w:pPr>
        <w:spacing w:after="120" w:line="240" w:lineRule="auto"/>
        <w:rPr>
          <w:rFonts w:ascii="Arial" w:hAnsi="Arial" w:cs="Arial"/>
          <w:sz w:val="20"/>
          <w:szCs w:val="20"/>
        </w:rPr>
      </w:pPr>
      <w:r w:rsidRPr="007F6D83">
        <w:rPr>
          <w:rFonts w:ascii="Arial" w:hAnsi="Arial" w:cs="Arial"/>
          <w:sz w:val="20"/>
          <w:szCs w:val="20"/>
        </w:rPr>
        <w:t xml:space="preserve">Items that generally will not be released to media </w:t>
      </w:r>
      <w:r w:rsidR="00B36E73" w:rsidRPr="007F6D83">
        <w:rPr>
          <w:rFonts w:ascii="Arial" w:hAnsi="Arial" w:cs="Arial"/>
          <w:sz w:val="20"/>
          <w:szCs w:val="20"/>
        </w:rPr>
        <w:t xml:space="preserve">or </w:t>
      </w:r>
      <w:r w:rsidR="008975D6" w:rsidRPr="007F6D83">
        <w:rPr>
          <w:rFonts w:ascii="Arial" w:hAnsi="Arial" w:cs="Arial"/>
          <w:sz w:val="20"/>
          <w:szCs w:val="20"/>
        </w:rPr>
        <w:t xml:space="preserve">may </w:t>
      </w:r>
      <w:r w:rsidR="00B36E73" w:rsidRPr="007F6D83">
        <w:rPr>
          <w:rFonts w:ascii="Arial" w:hAnsi="Arial" w:cs="Arial"/>
          <w:sz w:val="20"/>
          <w:szCs w:val="20"/>
        </w:rPr>
        <w:t>not</w:t>
      </w:r>
      <w:r w:rsidR="008975D6" w:rsidRPr="007F6D83">
        <w:rPr>
          <w:rFonts w:ascii="Arial" w:hAnsi="Arial" w:cs="Arial"/>
          <w:sz w:val="20"/>
          <w:szCs w:val="20"/>
        </w:rPr>
        <w:t xml:space="preserve"> </w:t>
      </w:r>
      <w:r w:rsidR="00B004AC" w:rsidRPr="007F6D83">
        <w:rPr>
          <w:rFonts w:ascii="Arial" w:hAnsi="Arial" w:cs="Arial"/>
          <w:sz w:val="20"/>
          <w:szCs w:val="20"/>
        </w:rPr>
        <w:t>be retained in</w:t>
      </w:r>
      <w:r w:rsidR="00B36E73" w:rsidRPr="007F6D83">
        <w:rPr>
          <w:rFonts w:ascii="Arial" w:hAnsi="Arial" w:cs="Arial"/>
          <w:sz w:val="20"/>
          <w:szCs w:val="20"/>
        </w:rPr>
        <w:t xml:space="preserve"> the </w:t>
      </w:r>
      <w:r w:rsidR="00657076">
        <w:rPr>
          <w:rFonts w:ascii="Arial" w:hAnsi="Arial" w:cs="Arial"/>
          <w:sz w:val="20"/>
          <w:szCs w:val="20"/>
        </w:rPr>
        <w:t>Court</w:t>
      </w:r>
      <w:r w:rsidR="00B36E73" w:rsidRPr="007F6D83">
        <w:rPr>
          <w:rFonts w:ascii="Arial" w:hAnsi="Arial" w:cs="Arial"/>
          <w:sz w:val="20"/>
          <w:szCs w:val="20"/>
        </w:rPr>
        <w:t xml:space="preserve"> file </w:t>
      </w:r>
      <w:r w:rsidR="00184B5D">
        <w:rPr>
          <w:rFonts w:ascii="Arial" w:hAnsi="Arial" w:cs="Arial"/>
          <w:sz w:val="20"/>
          <w:szCs w:val="20"/>
        </w:rPr>
        <w:t>include</w:t>
      </w:r>
      <w:r w:rsidR="001E5B16">
        <w:rPr>
          <w:rFonts w:ascii="Arial" w:hAnsi="Arial" w:cs="Arial"/>
          <w:sz w:val="20"/>
          <w:szCs w:val="20"/>
        </w:rPr>
        <w:t>:</w:t>
      </w:r>
    </w:p>
    <w:p w:rsidR="00DB755F" w:rsidRPr="007F6D83" w:rsidRDefault="00DB755F" w:rsidP="00DB755F">
      <w:pPr>
        <w:pStyle w:val="ListParagraph"/>
        <w:numPr>
          <w:ilvl w:val="0"/>
          <w:numId w:val="8"/>
        </w:numPr>
        <w:spacing w:after="120" w:line="240" w:lineRule="auto"/>
        <w:rPr>
          <w:rFonts w:ascii="Arial" w:hAnsi="Arial" w:cs="Arial"/>
          <w:sz w:val="20"/>
          <w:szCs w:val="20"/>
        </w:rPr>
      </w:pPr>
      <w:r w:rsidRPr="007F6D83">
        <w:rPr>
          <w:rFonts w:ascii="Arial" w:hAnsi="Arial" w:cs="Arial"/>
          <w:sz w:val="20"/>
          <w:szCs w:val="20"/>
        </w:rPr>
        <w:t>Pre-sentence reports</w:t>
      </w:r>
      <w:r w:rsidR="00CD4336">
        <w:rPr>
          <w:rFonts w:ascii="Arial" w:hAnsi="Arial" w:cs="Arial"/>
          <w:sz w:val="20"/>
          <w:szCs w:val="20"/>
        </w:rPr>
        <w:t>.</w:t>
      </w:r>
    </w:p>
    <w:p w:rsidR="00DB755F" w:rsidRPr="007F6D83" w:rsidRDefault="00DB755F" w:rsidP="00DB755F">
      <w:pPr>
        <w:pStyle w:val="ListParagraph"/>
        <w:numPr>
          <w:ilvl w:val="0"/>
          <w:numId w:val="8"/>
        </w:numPr>
        <w:spacing w:after="120" w:line="240" w:lineRule="auto"/>
        <w:rPr>
          <w:rFonts w:ascii="Arial" w:hAnsi="Arial" w:cs="Arial"/>
          <w:sz w:val="20"/>
          <w:szCs w:val="20"/>
        </w:rPr>
      </w:pPr>
      <w:r w:rsidRPr="007F6D83">
        <w:rPr>
          <w:rFonts w:ascii="Arial" w:hAnsi="Arial" w:cs="Arial"/>
          <w:sz w:val="20"/>
          <w:szCs w:val="20"/>
        </w:rPr>
        <w:t>Psychological and psychiatric assessments</w:t>
      </w:r>
      <w:r w:rsidR="00CD4336">
        <w:rPr>
          <w:rFonts w:ascii="Arial" w:hAnsi="Arial" w:cs="Arial"/>
          <w:sz w:val="20"/>
          <w:szCs w:val="20"/>
        </w:rPr>
        <w:t>.</w:t>
      </w:r>
    </w:p>
    <w:p w:rsidR="00DB755F" w:rsidRPr="007F6D83" w:rsidRDefault="00DB755F" w:rsidP="00DB755F">
      <w:pPr>
        <w:pStyle w:val="ListParagraph"/>
        <w:numPr>
          <w:ilvl w:val="0"/>
          <w:numId w:val="8"/>
        </w:numPr>
        <w:spacing w:after="120" w:line="240" w:lineRule="auto"/>
        <w:rPr>
          <w:rFonts w:ascii="Arial" w:hAnsi="Arial" w:cs="Arial"/>
          <w:sz w:val="20"/>
          <w:szCs w:val="20"/>
        </w:rPr>
      </w:pPr>
      <w:r w:rsidRPr="007F6D83">
        <w:rPr>
          <w:rFonts w:ascii="Arial" w:hAnsi="Arial" w:cs="Arial"/>
          <w:sz w:val="20"/>
          <w:szCs w:val="20"/>
        </w:rPr>
        <w:t>Victim impact statements</w:t>
      </w:r>
      <w:r w:rsidR="007457DB">
        <w:rPr>
          <w:rFonts w:ascii="Arial" w:hAnsi="Arial" w:cs="Arial"/>
          <w:sz w:val="20"/>
          <w:szCs w:val="20"/>
        </w:rPr>
        <w:t>.</w:t>
      </w:r>
    </w:p>
    <w:p w:rsidR="00B36E73" w:rsidRPr="007F6D83" w:rsidRDefault="00B36E73" w:rsidP="00DB755F">
      <w:pPr>
        <w:pStyle w:val="ListParagraph"/>
        <w:numPr>
          <w:ilvl w:val="0"/>
          <w:numId w:val="8"/>
        </w:numPr>
        <w:spacing w:after="120" w:line="240" w:lineRule="auto"/>
        <w:rPr>
          <w:rFonts w:ascii="Arial" w:hAnsi="Arial" w:cs="Arial"/>
          <w:sz w:val="20"/>
          <w:szCs w:val="20"/>
        </w:rPr>
      </w:pPr>
      <w:r w:rsidRPr="007F6D83">
        <w:rPr>
          <w:rFonts w:ascii="Arial" w:hAnsi="Arial" w:cs="Arial"/>
          <w:sz w:val="20"/>
          <w:szCs w:val="20"/>
        </w:rPr>
        <w:t>Depositions</w:t>
      </w:r>
      <w:r w:rsidR="007457DB">
        <w:rPr>
          <w:rFonts w:ascii="Arial" w:hAnsi="Arial" w:cs="Arial"/>
          <w:sz w:val="20"/>
          <w:szCs w:val="20"/>
        </w:rPr>
        <w:t>.</w:t>
      </w:r>
    </w:p>
    <w:p w:rsidR="00DB755F" w:rsidRPr="007F6D83" w:rsidRDefault="00DB755F" w:rsidP="00DB755F">
      <w:pPr>
        <w:pStyle w:val="ListParagraph"/>
        <w:numPr>
          <w:ilvl w:val="0"/>
          <w:numId w:val="8"/>
        </w:numPr>
        <w:spacing w:after="120" w:line="240" w:lineRule="auto"/>
        <w:rPr>
          <w:rFonts w:ascii="Arial" w:hAnsi="Arial" w:cs="Arial"/>
          <w:sz w:val="20"/>
          <w:szCs w:val="20"/>
        </w:rPr>
      </w:pPr>
      <w:r w:rsidRPr="007F6D83">
        <w:rPr>
          <w:rFonts w:ascii="Arial" w:hAnsi="Arial" w:cs="Arial"/>
          <w:sz w:val="20"/>
          <w:szCs w:val="20"/>
        </w:rPr>
        <w:t xml:space="preserve">Personal information of </w:t>
      </w:r>
      <w:r w:rsidR="00657076">
        <w:rPr>
          <w:rFonts w:ascii="Arial" w:hAnsi="Arial" w:cs="Arial"/>
          <w:sz w:val="20"/>
          <w:szCs w:val="20"/>
        </w:rPr>
        <w:t>Court</w:t>
      </w:r>
      <w:r w:rsidRPr="007F6D83">
        <w:rPr>
          <w:rFonts w:ascii="Arial" w:hAnsi="Arial" w:cs="Arial"/>
          <w:sz w:val="20"/>
          <w:szCs w:val="20"/>
        </w:rPr>
        <w:t xml:space="preserve"> users</w:t>
      </w:r>
      <w:r w:rsidR="007457DB">
        <w:rPr>
          <w:rFonts w:ascii="Arial" w:hAnsi="Arial" w:cs="Arial"/>
          <w:sz w:val="20"/>
          <w:szCs w:val="20"/>
        </w:rPr>
        <w:t>.</w:t>
      </w:r>
    </w:p>
    <w:p w:rsidR="00DB755F" w:rsidRPr="007F6D83" w:rsidRDefault="00DB755F" w:rsidP="00DB755F">
      <w:pPr>
        <w:pStyle w:val="ListParagraph"/>
        <w:numPr>
          <w:ilvl w:val="0"/>
          <w:numId w:val="8"/>
        </w:numPr>
        <w:spacing w:after="120" w:line="240" w:lineRule="auto"/>
        <w:rPr>
          <w:rFonts w:ascii="Arial" w:hAnsi="Arial" w:cs="Arial"/>
          <w:sz w:val="20"/>
          <w:szCs w:val="20"/>
        </w:rPr>
      </w:pPr>
      <w:r w:rsidRPr="007F6D83">
        <w:rPr>
          <w:rFonts w:ascii="Arial" w:hAnsi="Arial" w:cs="Arial"/>
          <w:sz w:val="20"/>
          <w:szCs w:val="20"/>
        </w:rPr>
        <w:t>Information subject to current suppression orders</w:t>
      </w:r>
      <w:r w:rsidR="007457DB">
        <w:rPr>
          <w:rFonts w:ascii="Arial" w:hAnsi="Arial" w:cs="Arial"/>
          <w:sz w:val="20"/>
          <w:szCs w:val="20"/>
        </w:rPr>
        <w:t>.</w:t>
      </w:r>
    </w:p>
    <w:p w:rsidR="00B36E73" w:rsidRPr="007F6D83" w:rsidRDefault="00DB755F" w:rsidP="00B36E73">
      <w:pPr>
        <w:pStyle w:val="ListParagraph"/>
        <w:numPr>
          <w:ilvl w:val="0"/>
          <w:numId w:val="8"/>
        </w:numPr>
        <w:spacing w:after="120" w:line="240" w:lineRule="auto"/>
        <w:rPr>
          <w:rFonts w:ascii="Arial" w:hAnsi="Arial" w:cs="Arial"/>
          <w:sz w:val="20"/>
          <w:szCs w:val="20"/>
        </w:rPr>
      </w:pPr>
      <w:r w:rsidRPr="007F6D83">
        <w:rPr>
          <w:rFonts w:ascii="Arial" w:hAnsi="Arial" w:cs="Arial"/>
          <w:sz w:val="20"/>
          <w:szCs w:val="20"/>
        </w:rPr>
        <w:lastRenderedPageBreak/>
        <w:t>Other confidential communications</w:t>
      </w:r>
      <w:r w:rsidR="007457DB">
        <w:rPr>
          <w:rFonts w:ascii="Arial" w:hAnsi="Arial" w:cs="Arial"/>
          <w:sz w:val="20"/>
          <w:szCs w:val="20"/>
        </w:rPr>
        <w:t>.</w:t>
      </w:r>
    </w:p>
    <w:p w:rsidR="00C40CFB" w:rsidRPr="007F6D83" w:rsidRDefault="00B27229" w:rsidP="00C40CFB">
      <w:pPr>
        <w:pStyle w:val="Heading1"/>
        <w:rPr>
          <w:rFonts w:ascii="Arial" w:hAnsi="Arial" w:cs="Arial"/>
          <w:sz w:val="20"/>
          <w:szCs w:val="20"/>
        </w:rPr>
      </w:pPr>
      <w:bookmarkStart w:id="12" w:name="_Toc522105619"/>
      <w:r>
        <w:rPr>
          <w:rFonts w:ascii="Arial" w:hAnsi="Arial" w:cs="Arial"/>
          <w:sz w:val="20"/>
          <w:szCs w:val="20"/>
        </w:rPr>
        <w:t>Turnaround T</w:t>
      </w:r>
      <w:r w:rsidR="00C40CFB" w:rsidRPr="007F6D83">
        <w:rPr>
          <w:rFonts w:ascii="Arial" w:hAnsi="Arial" w:cs="Arial"/>
          <w:sz w:val="20"/>
          <w:szCs w:val="20"/>
        </w:rPr>
        <w:t>ime</w:t>
      </w:r>
      <w:bookmarkEnd w:id="12"/>
    </w:p>
    <w:p w:rsidR="004D7A8F" w:rsidRPr="007F6D83" w:rsidRDefault="004D7A8F" w:rsidP="00B36E73">
      <w:pPr>
        <w:spacing w:after="120" w:line="240" w:lineRule="auto"/>
        <w:rPr>
          <w:rFonts w:ascii="Arial" w:hAnsi="Arial" w:cs="Arial"/>
          <w:sz w:val="20"/>
          <w:szCs w:val="20"/>
        </w:rPr>
      </w:pPr>
      <w:r w:rsidRPr="007F6D83">
        <w:rPr>
          <w:rFonts w:ascii="Arial" w:hAnsi="Arial" w:cs="Arial"/>
          <w:sz w:val="20"/>
          <w:szCs w:val="20"/>
        </w:rPr>
        <w:t>Where there is</w:t>
      </w:r>
      <w:r w:rsidR="00B27229">
        <w:rPr>
          <w:rFonts w:ascii="Arial" w:hAnsi="Arial" w:cs="Arial"/>
          <w:sz w:val="20"/>
          <w:szCs w:val="20"/>
        </w:rPr>
        <w:t xml:space="preserve"> significant</w:t>
      </w:r>
      <w:r w:rsidRPr="007F6D83">
        <w:rPr>
          <w:rFonts w:ascii="Arial" w:hAnsi="Arial" w:cs="Arial"/>
          <w:sz w:val="20"/>
          <w:szCs w:val="20"/>
        </w:rPr>
        <w:t xml:space="preserve"> media interest in a particular case, efforts will be made to place the written or audio files of sentences or judgments on the </w:t>
      </w:r>
      <w:r w:rsidR="00657076">
        <w:rPr>
          <w:rFonts w:ascii="Arial" w:hAnsi="Arial" w:cs="Arial"/>
          <w:sz w:val="20"/>
          <w:szCs w:val="20"/>
        </w:rPr>
        <w:t>Court</w:t>
      </w:r>
      <w:r w:rsidRPr="007F6D83">
        <w:rPr>
          <w:rFonts w:ascii="Arial" w:hAnsi="Arial" w:cs="Arial"/>
          <w:sz w:val="20"/>
          <w:szCs w:val="20"/>
        </w:rPr>
        <w:t xml:space="preserve">’s website and/or media portal shortly after </w:t>
      </w:r>
      <w:r w:rsidR="000D4E10" w:rsidRPr="007F6D83">
        <w:rPr>
          <w:rFonts w:ascii="Arial" w:hAnsi="Arial" w:cs="Arial"/>
          <w:sz w:val="20"/>
          <w:szCs w:val="20"/>
        </w:rPr>
        <w:t>the matter has concluded</w:t>
      </w:r>
      <w:r w:rsidRPr="007F6D83">
        <w:rPr>
          <w:rFonts w:ascii="Arial" w:hAnsi="Arial" w:cs="Arial"/>
          <w:sz w:val="20"/>
          <w:szCs w:val="20"/>
        </w:rPr>
        <w:t>.</w:t>
      </w:r>
    </w:p>
    <w:p w:rsidR="00B27229" w:rsidRDefault="000D4E10" w:rsidP="00B36E73">
      <w:pPr>
        <w:spacing w:after="120" w:line="240" w:lineRule="auto"/>
        <w:rPr>
          <w:rFonts w:ascii="Arial" w:hAnsi="Arial" w:cs="Arial"/>
          <w:sz w:val="20"/>
          <w:szCs w:val="20"/>
        </w:rPr>
      </w:pPr>
      <w:r w:rsidRPr="007F6D83">
        <w:rPr>
          <w:rFonts w:ascii="Arial" w:hAnsi="Arial" w:cs="Arial"/>
          <w:sz w:val="20"/>
          <w:szCs w:val="20"/>
        </w:rPr>
        <w:t>There will be times when c</w:t>
      </w:r>
      <w:r w:rsidR="00C40CFB" w:rsidRPr="007F6D83">
        <w:rPr>
          <w:rFonts w:ascii="Arial" w:hAnsi="Arial" w:cs="Arial"/>
          <w:sz w:val="20"/>
          <w:szCs w:val="20"/>
        </w:rPr>
        <w:t xml:space="preserve">ertain documents or information may not be immediately available even though the </w:t>
      </w:r>
      <w:r w:rsidR="00657076">
        <w:rPr>
          <w:rFonts w:ascii="Arial" w:hAnsi="Arial" w:cs="Arial"/>
          <w:sz w:val="20"/>
          <w:szCs w:val="20"/>
        </w:rPr>
        <w:t>Judge</w:t>
      </w:r>
      <w:r w:rsidR="00C40CFB" w:rsidRPr="007F6D83">
        <w:rPr>
          <w:rFonts w:ascii="Arial" w:hAnsi="Arial" w:cs="Arial"/>
          <w:sz w:val="20"/>
          <w:szCs w:val="20"/>
        </w:rPr>
        <w:t xml:space="preserve"> has granted the request. </w:t>
      </w:r>
    </w:p>
    <w:p w:rsidR="00B27229" w:rsidRPr="00B27229" w:rsidRDefault="00B27229" w:rsidP="00B36E73">
      <w:pPr>
        <w:spacing w:after="120" w:line="240" w:lineRule="auto"/>
        <w:rPr>
          <w:rFonts w:ascii="Arial" w:hAnsi="Arial" w:cs="Arial"/>
          <w:b/>
          <w:sz w:val="20"/>
          <w:szCs w:val="20"/>
          <w:u w:val="single"/>
        </w:rPr>
      </w:pPr>
      <w:r w:rsidRPr="00B27229">
        <w:rPr>
          <w:rFonts w:ascii="Arial" w:hAnsi="Arial" w:cs="Arial"/>
          <w:b/>
          <w:sz w:val="20"/>
          <w:szCs w:val="20"/>
          <w:u w:val="single"/>
        </w:rPr>
        <w:t xml:space="preserve">Reasons for this </w:t>
      </w:r>
      <w:r w:rsidR="00682FCD">
        <w:rPr>
          <w:rFonts w:ascii="Arial" w:hAnsi="Arial" w:cs="Arial"/>
          <w:b/>
          <w:sz w:val="20"/>
          <w:szCs w:val="20"/>
          <w:u w:val="single"/>
        </w:rPr>
        <w:t xml:space="preserve">may </w:t>
      </w:r>
      <w:r w:rsidRPr="00B27229">
        <w:rPr>
          <w:rFonts w:ascii="Arial" w:hAnsi="Arial" w:cs="Arial"/>
          <w:b/>
          <w:sz w:val="20"/>
          <w:szCs w:val="20"/>
          <w:u w:val="single"/>
        </w:rPr>
        <w:t>include</w:t>
      </w:r>
      <w:r w:rsidR="001E5B16">
        <w:rPr>
          <w:rFonts w:ascii="Arial" w:hAnsi="Arial" w:cs="Arial"/>
          <w:b/>
          <w:sz w:val="20"/>
          <w:szCs w:val="20"/>
          <w:u w:val="single"/>
        </w:rPr>
        <w:t>:</w:t>
      </w:r>
    </w:p>
    <w:p w:rsidR="00B27229" w:rsidRDefault="00B27229" w:rsidP="00B27229">
      <w:pPr>
        <w:pStyle w:val="ListParagraph"/>
        <w:numPr>
          <w:ilvl w:val="0"/>
          <w:numId w:val="17"/>
        </w:numPr>
        <w:spacing w:after="120" w:line="240" w:lineRule="auto"/>
        <w:rPr>
          <w:rFonts w:ascii="Arial" w:hAnsi="Arial" w:cs="Arial"/>
          <w:sz w:val="20"/>
          <w:szCs w:val="20"/>
        </w:rPr>
      </w:pPr>
      <w:r w:rsidRPr="00B27229">
        <w:rPr>
          <w:rFonts w:ascii="Arial" w:hAnsi="Arial" w:cs="Arial"/>
          <w:sz w:val="20"/>
          <w:szCs w:val="20"/>
        </w:rPr>
        <w:t>T</w:t>
      </w:r>
      <w:r w:rsidR="000D4E10" w:rsidRPr="00B27229">
        <w:rPr>
          <w:rFonts w:ascii="Arial" w:hAnsi="Arial" w:cs="Arial"/>
          <w:sz w:val="20"/>
          <w:szCs w:val="20"/>
        </w:rPr>
        <w:t xml:space="preserve">he time required </w:t>
      </w:r>
      <w:r w:rsidR="00EA0D3C" w:rsidRPr="00B27229">
        <w:rPr>
          <w:rFonts w:ascii="Arial" w:hAnsi="Arial" w:cs="Arial"/>
          <w:sz w:val="20"/>
          <w:szCs w:val="20"/>
        </w:rPr>
        <w:t>to revise sentencing remarks or transc</w:t>
      </w:r>
      <w:r w:rsidR="000D4E10" w:rsidRPr="00B27229">
        <w:rPr>
          <w:rFonts w:ascii="Arial" w:hAnsi="Arial" w:cs="Arial"/>
          <w:sz w:val="20"/>
          <w:szCs w:val="20"/>
        </w:rPr>
        <w:t>ripts before they are released</w:t>
      </w:r>
      <w:r>
        <w:rPr>
          <w:rFonts w:ascii="Arial" w:hAnsi="Arial" w:cs="Arial"/>
          <w:sz w:val="20"/>
          <w:szCs w:val="20"/>
        </w:rPr>
        <w:t xml:space="preserve">. </w:t>
      </w:r>
    </w:p>
    <w:p w:rsidR="004D7A8F" w:rsidRDefault="00B27229" w:rsidP="00B27229">
      <w:pPr>
        <w:pStyle w:val="ListParagraph"/>
        <w:numPr>
          <w:ilvl w:val="0"/>
          <w:numId w:val="17"/>
        </w:numPr>
        <w:spacing w:after="120" w:line="240" w:lineRule="auto"/>
        <w:rPr>
          <w:rFonts w:ascii="Arial" w:hAnsi="Arial" w:cs="Arial"/>
          <w:sz w:val="20"/>
          <w:szCs w:val="20"/>
        </w:rPr>
      </w:pPr>
      <w:r>
        <w:rPr>
          <w:rFonts w:ascii="Arial" w:hAnsi="Arial" w:cs="Arial"/>
          <w:sz w:val="20"/>
          <w:szCs w:val="20"/>
        </w:rPr>
        <w:t>T</w:t>
      </w:r>
      <w:r w:rsidR="000D4E10" w:rsidRPr="00B27229">
        <w:rPr>
          <w:rFonts w:ascii="Arial" w:hAnsi="Arial" w:cs="Arial"/>
          <w:sz w:val="20"/>
          <w:szCs w:val="20"/>
        </w:rPr>
        <w:t>he need to further discuss the medi</w:t>
      </w:r>
      <w:r w:rsidR="006B35CE" w:rsidRPr="00B27229">
        <w:rPr>
          <w:rFonts w:ascii="Arial" w:hAnsi="Arial" w:cs="Arial"/>
          <w:sz w:val="20"/>
          <w:szCs w:val="20"/>
        </w:rPr>
        <w:t xml:space="preserve">a request with parties in </w:t>
      </w:r>
      <w:r w:rsidR="00657076" w:rsidRPr="00B27229">
        <w:rPr>
          <w:rFonts w:ascii="Arial" w:hAnsi="Arial" w:cs="Arial"/>
          <w:sz w:val="20"/>
          <w:szCs w:val="20"/>
        </w:rPr>
        <w:t>Court</w:t>
      </w:r>
      <w:r w:rsidR="006B35CE" w:rsidRPr="00B27229">
        <w:rPr>
          <w:rFonts w:ascii="Arial" w:hAnsi="Arial" w:cs="Arial"/>
          <w:sz w:val="20"/>
          <w:szCs w:val="20"/>
        </w:rPr>
        <w:t xml:space="preserve"> at the next </w:t>
      </w:r>
      <w:r w:rsidR="008134D1" w:rsidRPr="00B27229">
        <w:rPr>
          <w:rFonts w:ascii="Arial" w:hAnsi="Arial" w:cs="Arial"/>
          <w:sz w:val="20"/>
          <w:szCs w:val="20"/>
        </w:rPr>
        <w:t xml:space="preserve">available </w:t>
      </w:r>
      <w:r w:rsidR="006B35CE" w:rsidRPr="00B27229">
        <w:rPr>
          <w:rFonts w:ascii="Arial" w:hAnsi="Arial" w:cs="Arial"/>
          <w:sz w:val="20"/>
          <w:szCs w:val="20"/>
        </w:rPr>
        <w:t>hearing date.</w:t>
      </w:r>
    </w:p>
    <w:p w:rsidR="006B35CE" w:rsidRPr="007F6D83" w:rsidRDefault="000D4E10" w:rsidP="006B35CE">
      <w:pPr>
        <w:pStyle w:val="Heading1"/>
        <w:rPr>
          <w:rFonts w:ascii="Arial" w:hAnsi="Arial" w:cs="Arial"/>
          <w:sz w:val="20"/>
          <w:szCs w:val="20"/>
        </w:rPr>
      </w:pPr>
      <w:bookmarkStart w:id="13" w:name="_Toc522105620"/>
      <w:r w:rsidRPr="007F6D83">
        <w:rPr>
          <w:rFonts w:ascii="Arial" w:hAnsi="Arial" w:cs="Arial"/>
          <w:sz w:val="20"/>
          <w:szCs w:val="20"/>
        </w:rPr>
        <w:t>U</w:t>
      </w:r>
      <w:r w:rsidR="00852F95">
        <w:rPr>
          <w:rFonts w:ascii="Arial" w:hAnsi="Arial" w:cs="Arial"/>
          <w:sz w:val="20"/>
          <w:szCs w:val="20"/>
        </w:rPr>
        <w:t>nrevised M</w:t>
      </w:r>
      <w:r w:rsidRPr="007F6D83">
        <w:rPr>
          <w:rFonts w:ascii="Arial" w:hAnsi="Arial" w:cs="Arial"/>
          <w:sz w:val="20"/>
          <w:szCs w:val="20"/>
        </w:rPr>
        <w:t>aterial</w:t>
      </w:r>
      <w:r w:rsidR="00E64CFC">
        <w:rPr>
          <w:rFonts w:ascii="Arial" w:hAnsi="Arial" w:cs="Arial"/>
          <w:sz w:val="20"/>
          <w:szCs w:val="20"/>
        </w:rPr>
        <w:t>s</w:t>
      </w:r>
      <w:bookmarkEnd w:id="13"/>
    </w:p>
    <w:p w:rsidR="000168EE" w:rsidRDefault="00E64CFC" w:rsidP="000D4E10">
      <w:pPr>
        <w:spacing w:after="120" w:line="240" w:lineRule="auto"/>
        <w:rPr>
          <w:rFonts w:ascii="Arial" w:hAnsi="Arial" w:cs="Arial"/>
          <w:sz w:val="20"/>
          <w:szCs w:val="20"/>
        </w:rPr>
      </w:pPr>
      <w:r>
        <w:rPr>
          <w:rFonts w:ascii="Arial" w:hAnsi="Arial" w:cs="Arial"/>
          <w:sz w:val="20"/>
          <w:szCs w:val="20"/>
        </w:rPr>
        <w:t xml:space="preserve">A Judge may approve the release of unrevised materials upon request. </w:t>
      </w:r>
    </w:p>
    <w:p w:rsidR="00234E76" w:rsidRDefault="00E64CFC" w:rsidP="000D4E10">
      <w:pPr>
        <w:spacing w:after="120" w:line="240" w:lineRule="auto"/>
        <w:rPr>
          <w:rFonts w:ascii="Arial" w:hAnsi="Arial" w:cs="Arial"/>
          <w:sz w:val="20"/>
          <w:szCs w:val="20"/>
        </w:rPr>
      </w:pPr>
      <w:r>
        <w:rPr>
          <w:rFonts w:ascii="Arial" w:hAnsi="Arial" w:cs="Arial"/>
          <w:sz w:val="20"/>
          <w:szCs w:val="20"/>
        </w:rPr>
        <w:t>Such materials may include:</w:t>
      </w:r>
      <w:r w:rsidR="008134D1" w:rsidRPr="007F6D83">
        <w:rPr>
          <w:rFonts w:ascii="Arial" w:hAnsi="Arial" w:cs="Arial"/>
          <w:sz w:val="20"/>
          <w:szCs w:val="20"/>
        </w:rPr>
        <w:t xml:space="preserve"> </w:t>
      </w:r>
    </w:p>
    <w:p w:rsidR="00234E76" w:rsidRDefault="00234E76" w:rsidP="00234E76">
      <w:pPr>
        <w:pStyle w:val="ListParagraph"/>
        <w:numPr>
          <w:ilvl w:val="0"/>
          <w:numId w:val="19"/>
        </w:numPr>
        <w:spacing w:after="120" w:line="240" w:lineRule="auto"/>
        <w:rPr>
          <w:rFonts w:ascii="Arial" w:hAnsi="Arial" w:cs="Arial"/>
          <w:sz w:val="20"/>
          <w:szCs w:val="20"/>
        </w:rPr>
      </w:pPr>
      <w:r>
        <w:rPr>
          <w:rFonts w:ascii="Arial" w:hAnsi="Arial" w:cs="Arial"/>
          <w:sz w:val="20"/>
          <w:szCs w:val="20"/>
        </w:rPr>
        <w:t>Sentencing remarks.</w:t>
      </w:r>
    </w:p>
    <w:p w:rsidR="00234E76" w:rsidRDefault="00234E76" w:rsidP="00234E76">
      <w:pPr>
        <w:pStyle w:val="ListParagraph"/>
        <w:numPr>
          <w:ilvl w:val="0"/>
          <w:numId w:val="19"/>
        </w:numPr>
        <w:spacing w:after="120" w:line="240" w:lineRule="auto"/>
        <w:rPr>
          <w:rFonts w:ascii="Arial" w:hAnsi="Arial" w:cs="Arial"/>
          <w:sz w:val="20"/>
          <w:szCs w:val="20"/>
        </w:rPr>
      </w:pPr>
      <w:r>
        <w:rPr>
          <w:rFonts w:ascii="Arial" w:hAnsi="Arial" w:cs="Arial"/>
          <w:sz w:val="20"/>
          <w:szCs w:val="20"/>
        </w:rPr>
        <w:t>Transcripts.</w:t>
      </w:r>
    </w:p>
    <w:p w:rsidR="008134D1" w:rsidRDefault="00234E76" w:rsidP="00234E76">
      <w:pPr>
        <w:pStyle w:val="ListParagraph"/>
        <w:numPr>
          <w:ilvl w:val="0"/>
          <w:numId w:val="19"/>
        </w:numPr>
        <w:spacing w:after="120" w:line="240" w:lineRule="auto"/>
        <w:rPr>
          <w:rFonts w:ascii="Arial" w:hAnsi="Arial" w:cs="Arial"/>
          <w:sz w:val="20"/>
          <w:szCs w:val="20"/>
        </w:rPr>
      </w:pPr>
      <w:r>
        <w:rPr>
          <w:rFonts w:ascii="Arial" w:hAnsi="Arial" w:cs="Arial"/>
          <w:sz w:val="20"/>
          <w:szCs w:val="20"/>
        </w:rPr>
        <w:t>A</w:t>
      </w:r>
      <w:r w:rsidR="008134D1" w:rsidRPr="00234E76">
        <w:rPr>
          <w:rFonts w:ascii="Arial" w:hAnsi="Arial" w:cs="Arial"/>
          <w:sz w:val="20"/>
          <w:szCs w:val="20"/>
        </w:rPr>
        <w:t xml:space="preserve">udio files placed on the media portal. </w:t>
      </w:r>
    </w:p>
    <w:p w:rsidR="00E64CFC" w:rsidRDefault="00E64CFC" w:rsidP="00E64CFC">
      <w:pPr>
        <w:spacing w:after="120" w:line="240" w:lineRule="auto"/>
        <w:rPr>
          <w:rFonts w:ascii="Arial" w:hAnsi="Arial" w:cs="Arial"/>
          <w:sz w:val="20"/>
          <w:szCs w:val="20"/>
        </w:rPr>
      </w:pPr>
      <w:r>
        <w:rPr>
          <w:rFonts w:ascii="Arial" w:hAnsi="Arial" w:cs="Arial"/>
          <w:sz w:val="20"/>
          <w:szCs w:val="20"/>
        </w:rPr>
        <w:t xml:space="preserve">Unrevised materials are provided for the purpose of facilitating accurate reporting and cannot be attributed as being </w:t>
      </w:r>
      <w:r w:rsidR="008228C1">
        <w:rPr>
          <w:rFonts w:ascii="Arial" w:hAnsi="Arial" w:cs="Arial"/>
          <w:sz w:val="20"/>
          <w:szCs w:val="20"/>
        </w:rPr>
        <w:t>direct quotes of the judge.</w:t>
      </w:r>
    </w:p>
    <w:p w:rsidR="00464EFB" w:rsidRDefault="00464EFB" w:rsidP="00E64CFC">
      <w:pPr>
        <w:spacing w:after="120" w:line="240" w:lineRule="auto"/>
        <w:rPr>
          <w:rFonts w:ascii="Arial" w:hAnsi="Arial" w:cs="Arial"/>
          <w:sz w:val="20"/>
          <w:szCs w:val="20"/>
        </w:rPr>
      </w:pPr>
      <w:r w:rsidRPr="00733511">
        <w:rPr>
          <w:rFonts w:ascii="Arial" w:hAnsi="Arial" w:cs="Arial"/>
          <w:sz w:val="20"/>
          <w:szCs w:val="20"/>
        </w:rPr>
        <w:t xml:space="preserve">Unrevised materials cannot be </w:t>
      </w:r>
      <w:r w:rsidR="003022F6" w:rsidRPr="00733511">
        <w:rPr>
          <w:rFonts w:ascii="Arial" w:hAnsi="Arial" w:cs="Arial"/>
          <w:sz w:val="20"/>
          <w:szCs w:val="20"/>
        </w:rPr>
        <w:t xml:space="preserve">disseminated, </w:t>
      </w:r>
      <w:r w:rsidRPr="00733511">
        <w:rPr>
          <w:rFonts w:ascii="Arial" w:hAnsi="Arial" w:cs="Arial"/>
          <w:sz w:val="20"/>
          <w:szCs w:val="20"/>
        </w:rPr>
        <w:t>broadcast or published without the expr</w:t>
      </w:r>
      <w:r w:rsidR="00530B1C" w:rsidRPr="00733511">
        <w:rPr>
          <w:rFonts w:ascii="Arial" w:hAnsi="Arial" w:cs="Arial"/>
          <w:sz w:val="20"/>
          <w:szCs w:val="20"/>
        </w:rPr>
        <w:t xml:space="preserve">ess permission of the </w:t>
      </w:r>
      <w:r w:rsidR="00F30DCF" w:rsidRPr="00733511">
        <w:rPr>
          <w:rFonts w:ascii="Arial" w:hAnsi="Arial" w:cs="Arial"/>
          <w:sz w:val="20"/>
          <w:szCs w:val="20"/>
        </w:rPr>
        <w:t>J</w:t>
      </w:r>
      <w:r w:rsidR="00530B1C" w:rsidRPr="00733511">
        <w:rPr>
          <w:rFonts w:ascii="Arial" w:hAnsi="Arial" w:cs="Arial"/>
          <w:sz w:val="20"/>
          <w:szCs w:val="20"/>
        </w:rPr>
        <w:t>udge.</w:t>
      </w:r>
      <w:r w:rsidR="00BC4947">
        <w:rPr>
          <w:rFonts w:ascii="Arial" w:hAnsi="Arial" w:cs="Arial"/>
          <w:sz w:val="20"/>
          <w:szCs w:val="20"/>
        </w:rPr>
        <w:t xml:space="preserve"> To obtain permission, a media request form</w:t>
      </w:r>
      <w:r w:rsidR="00A4762A" w:rsidRPr="00733511">
        <w:rPr>
          <w:rFonts w:ascii="Arial" w:hAnsi="Arial" w:cs="Arial"/>
          <w:sz w:val="20"/>
          <w:szCs w:val="20"/>
        </w:rPr>
        <w:t xml:space="preserve"> </w:t>
      </w:r>
      <w:r w:rsidR="00BC4947">
        <w:rPr>
          <w:rFonts w:ascii="Arial" w:hAnsi="Arial" w:cs="Arial"/>
          <w:sz w:val="20"/>
          <w:szCs w:val="20"/>
        </w:rPr>
        <w:t xml:space="preserve">must be submitted </w:t>
      </w:r>
      <w:r w:rsidR="00F30DCF" w:rsidRPr="00733511">
        <w:rPr>
          <w:rFonts w:ascii="Arial" w:hAnsi="Arial" w:cs="Arial"/>
          <w:sz w:val="20"/>
          <w:szCs w:val="20"/>
        </w:rPr>
        <w:t xml:space="preserve">to the Media </w:t>
      </w:r>
      <w:r w:rsidR="00E24754">
        <w:rPr>
          <w:rFonts w:ascii="Arial" w:hAnsi="Arial" w:cs="Arial"/>
          <w:sz w:val="20"/>
          <w:szCs w:val="20"/>
        </w:rPr>
        <w:t>and</w:t>
      </w:r>
      <w:r w:rsidR="00F30DCF" w:rsidRPr="00733511">
        <w:rPr>
          <w:rFonts w:ascii="Arial" w:hAnsi="Arial" w:cs="Arial"/>
          <w:sz w:val="20"/>
          <w:szCs w:val="20"/>
        </w:rPr>
        <w:t xml:space="preserve"> Communicati</w:t>
      </w:r>
      <w:bookmarkStart w:id="14" w:name="_GoBack"/>
      <w:bookmarkEnd w:id="14"/>
      <w:r w:rsidR="00F30DCF" w:rsidRPr="00733511">
        <w:rPr>
          <w:rFonts w:ascii="Arial" w:hAnsi="Arial" w:cs="Arial"/>
          <w:sz w:val="20"/>
          <w:szCs w:val="20"/>
        </w:rPr>
        <w:t>ons Team</w:t>
      </w:r>
      <w:r w:rsidR="00BC4947">
        <w:rPr>
          <w:rFonts w:ascii="Arial" w:hAnsi="Arial" w:cs="Arial"/>
          <w:sz w:val="20"/>
          <w:szCs w:val="20"/>
        </w:rPr>
        <w:t xml:space="preserve"> to facilitate. </w:t>
      </w:r>
    </w:p>
    <w:p w:rsidR="00D73020" w:rsidRPr="00DA1DED" w:rsidRDefault="00D73020" w:rsidP="00915F6D">
      <w:pPr>
        <w:pStyle w:val="Heading1"/>
        <w:tabs>
          <w:tab w:val="left" w:pos="1589"/>
        </w:tabs>
        <w:rPr>
          <w:rFonts w:ascii="Arial" w:hAnsi="Arial" w:cs="Arial"/>
          <w:sz w:val="20"/>
        </w:rPr>
      </w:pPr>
      <w:bookmarkStart w:id="15" w:name="_Toc522105621"/>
      <w:r w:rsidRPr="00DA1DED">
        <w:rPr>
          <w:rFonts w:ascii="Arial" w:hAnsi="Arial" w:cs="Arial"/>
          <w:sz w:val="20"/>
        </w:rPr>
        <w:t>Media Portal</w:t>
      </w:r>
      <w:bookmarkEnd w:id="15"/>
      <w:r w:rsidR="00915F6D">
        <w:rPr>
          <w:rFonts w:ascii="Arial" w:hAnsi="Arial" w:cs="Arial"/>
          <w:sz w:val="20"/>
        </w:rPr>
        <w:tab/>
      </w:r>
    </w:p>
    <w:p w:rsidR="00D73020" w:rsidRPr="00733511" w:rsidRDefault="00D73020" w:rsidP="00D73020">
      <w:pPr>
        <w:spacing w:after="120" w:line="240" w:lineRule="auto"/>
        <w:rPr>
          <w:rFonts w:ascii="Arial" w:hAnsi="Arial" w:cs="Arial"/>
          <w:sz w:val="20"/>
          <w:szCs w:val="20"/>
        </w:rPr>
      </w:pPr>
      <w:r w:rsidRPr="00733511">
        <w:rPr>
          <w:rFonts w:ascii="Arial" w:hAnsi="Arial" w:cs="Arial"/>
          <w:sz w:val="20"/>
          <w:szCs w:val="20"/>
        </w:rPr>
        <w:t>The media portal temporarily contains unrevised audio recordings of recent decisions. The purpose of the portal is to facilitate fair and accurate reporting</w:t>
      </w:r>
      <w:r w:rsidR="00A4762A" w:rsidRPr="00733511">
        <w:rPr>
          <w:rFonts w:ascii="Arial" w:hAnsi="Arial" w:cs="Arial"/>
          <w:sz w:val="20"/>
          <w:szCs w:val="20"/>
        </w:rPr>
        <w:t xml:space="preserve"> and to make C</w:t>
      </w:r>
      <w:r w:rsidR="002F3D2C" w:rsidRPr="00733511">
        <w:rPr>
          <w:rFonts w:ascii="Arial" w:hAnsi="Arial" w:cs="Arial"/>
          <w:sz w:val="20"/>
          <w:szCs w:val="20"/>
        </w:rPr>
        <w:t>ourt decisions</w:t>
      </w:r>
      <w:r w:rsidR="00DA0C5A" w:rsidRPr="00733511">
        <w:rPr>
          <w:rFonts w:ascii="Arial" w:hAnsi="Arial" w:cs="Arial"/>
          <w:sz w:val="20"/>
          <w:szCs w:val="20"/>
        </w:rPr>
        <w:t xml:space="preserve"> more</w:t>
      </w:r>
      <w:r w:rsidR="002F3D2C" w:rsidRPr="00733511">
        <w:rPr>
          <w:rFonts w:ascii="Arial" w:hAnsi="Arial" w:cs="Arial"/>
          <w:sz w:val="20"/>
          <w:szCs w:val="20"/>
        </w:rPr>
        <w:t xml:space="preserve"> accessible to </w:t>
      </w:r>
      <w:r w:rsidRPr="00733511">
        <w:rPr>
          <w:rFonts w:ascii="Arial" w:hAnsi="Arial" w:cs="Arial"/>
          <w:sz w:val="20"/>
          <w:szCs w:val="20"/>
        </w:rPr>
        <w:t>media</w:t>
      </w:r>
      <w:r w:rsidR="002F3D2C" w:rsidRPr="00733511">
        <w:rPr>
          <w:rFonts w:ascii="Arial" w:hAnsi="Arial" w:cs="Arial"/>
          <w:sz w:val="20"/>
          <w:szCs w:val="20"/>
        </w:rPr>
        <w:t>,</w:t>
      </w:r>
      <w:r w:rsidRPr="00733511">
        <w:rPr>
          <w:rFonts w:ascii="Arial" w:hAnsi="Arial" w:cs="Arial"/>
          <w:sz w:val="20"/>
          <w:szCs w:val="20"/>
        </w:rPr>
        <w:t xml:space="preserve"> particularly if they are unable to attend the hearing. </w:t>
      </w:r>
    </w:p>
    <w:p w:rsidR="00D73020" w:rsidRPr="00733511" w:rsidRDefault="00A4762A" w:rsidP="00D73020">
      <w:pPr>
        <w:spacing w:after="120" w:line="240" w:lineRule="auto"/>
        <w:rPr>
          <w:rFonts w:ascii="Arial" w:hAnsi="Arial" w:cs="Arial"/>
          <w:sz w:val="20"/>
          <w:szCs w:val="20"/>
        </w:rPr>
      </w:pPr>
      <w:r w:rsidRPr="00733511">
        <w:rPr>
          <w:rFonts w:ascii="Arial" w:hAnsi="Arial" w:cs="Arial"/>
          <w:sz w:val="20"/>
          <w:szCs w:val="20"/>
        </w:rPr>
        <w:t>The r</w:t>
      </w:r>
      <w:r w:rsidR="00CD7115" w:rsidRPr="00733511">
        <w:rPr>
          <w:rFonts w:ascii="Arial" w:hAnsi="Arial" w:cs="Arial"/>
          <w:sz w:val="20"/>
          <w:szCs w:val="20"/>
        </w:rPr>
        <w:t xml:space="preserve">elease of decisions to the portal are subject to judicial discretion. </w:t>
      </w:r>
      <w:r w:rsidR="003022F6" w:rsidRPr="00733511">
        <w:rPr>
          <w:rFonts w:ascii="Arial" w:hAnsi="Arial" w:cs="Arial"/>
          <w:sz w:val="20"/>
          <w:szCs w:val="20"/>
        </w:rPr>
        <w:t>Not all decisions are uploaded as they may be subject to suppression orders</w:t>
      </w:r>
      <w:r w:rsidR="00DA0C5A" w:rsidRPr="00733511">
        <w:rPr>
          <w:rFonts w:ascii="Arial" w:hAnsi="Arial" w:cs="Arial"/>
          <w:sz w:val="20"/>
          <w:szCs w:val="20"/>
        </w:rPr>
        <w:t>,</w:t>
      </w:r>
      <w:r w:rsidR="003022F6" w:rsidRPr="00733511">
        <w:rPr>
          <w:rFonts w:ascii="Arial" w:hAnsi="Arial" w:cs="Arial"/>
          <w:sz w:val="20"/>
          <w:szCs w:val="20"/>
        </w:rPr>
        <w:t xml:space="preserve"> contain</w:t>
      </w:r>
      <w:r w:rsidR="00DA0C5A" w:rsidRPr="00733511">
        <w:rPr>
          <w:rFonts w:ascii="Arial" w:hAnsi="Arial" w:cs="Arial"/>
          <w:sz w:val="20"/>
          <w:szCs w:val="20"/>
        </w:rPr>
        <w:t xml:space="preserve"> </w:t>
      </w:r>
      <w:r w:rsidR="00CD7115" w:rsidRPr="00733511">
        <w:rPr>
          <w:rFonts w:ascii="Arial" w:hAnsi="Arial" w:cs="Arial"/>
          <w:sz w:val="20"/>
          <w:szCs w:val="20"/>
        </w:rPr>
        <w:t xml:space="preserve">confidential information or </w:t>
      </w:r>
      <w:r w:rsidR="00DA0C5A" w:rsidRPr="00733511">
        <w:rPr>
          <w:rFonts w:ascii="Arial" w:hAnsi="Arial" w:cs="Arial"/>
          <w:sz w:val="20"/>
          <w:szCs w:val="20"/>
        </w:rPr>
        <w:t>informa</w:t>
      </w:r>
      <w:r w:rsidR="003022F6" w:rsidRPr="00733511">
        <w:rPr>
          <w:rFonts w:ascii="Arial" w:hAnsi="Arial" w:cs="Arial"/>
          <w:sz w:val="20"/>
          <w:szCs w:val="20"/>
        </w:rPr>
        <w:t>tion that cannot be release</w:t>
      </w:r>
      <w:r w:rsidR="00DA0C5A" w:rsidRPr="00733511">
        <w:rPr>
          <w:rFonts w:ascii="Arial" w:hAnsi="Arial" w:cs="Arial"/>
          <w:sz w:val="20"/>
          <w:szCs w:val="20"/>
        </w:rPr>
        <w:t xml:space="preserve">d </w:t>
      </w:r>
      <w:r w:rsidR="00253249" w:rsidRPr="00733511">
        <w:rPr>
          <w:rFonts w:ascii="Arial" w:hAnsi="Arial" w:cs="Arial"/>
          <w:sz w:val="20"/>
          <w:szCs w:val="20"/>
        </w:rPr>
        <w:t>under legislation</w:t>
      </w:r>
      <w:r w:rsidR="00DA0C5A" w:rsidRPr="00733511">
        <w:rPr>
          <w:rFonts w:ascii="Arial" w:hAnsi="Arial" w:cs="Arial"/>
          <w:sz w:val="20"/>
          <w:szCs w:val="20"/>
        </w:rPr>
        <w:t>.</w:t>
      </w:r>
    </w:p>
    <w:p w:rsidR="00F30DCF" w:rsidRDefault="00D73020" w:rsidP="00F30DCF">
      <w:pPr>
        <w:spacing w:after="120" w:line="240" w:lineRule="auto"/>
        <w:rPr>
          <w:rFonts w:ascii="Arial" w:hAnsi="Arial" w:cs="Arial"/>
          <w:sz w:val="20"/>
          <w:szCs w:val="20"/>
        </w:rPr>
      </w:pPr>
      <w:r w:rsidRPr="00733511">
        <w:rPr>
          <w:rFonts w:ascii="Arial" w:hAnsi="Arial" w:cs="Arial"/>
          <w:sz w:val="20"/>
          <w:szCs w:val="20"/>
        </w:rPr>
        <w:t>The media portal can only be accessed by</w:t>
      </w:r>
      <w:r w:rsidR="00A4762A" w:rsidRPr="00733511">
        <w:rPr>
          <w:rFonts w:ascii="Arial" w:hAnsi="Arial" w:cs="Arial"/>
          <w:sz w:val="20"/>
          <w:szCs w:val="20"/>
        </w:rPr>
        <w:t xml:space="preserve"> County Court accredited</w:t>
      </w:r>
      <w:r w:rsidRPr="00733511">
        <w:rPr>
          <w:rFonts w:ascii="Arial" w:hAnsi="Arial" w:cs="Arial"/>
          <w:sz w:val="20"/>
          <w:szCs w:val="20"/>
        </w:rPr>
        <w:t xml:space="preserve"> journalists.</w:t>
      </w:r>
      <w:r w:rsidR="002F3D2C" w:rsidRPr="00733511">
        <w:rPr>
          <w:rFonts w:ascii="Arial" w:hAnsi="Arial" w:cs="Arial"/>
          <w:sz w:val="20"/>
          <w:szCs w:val="20"/>
        </w:rPr>
        <w:t xml:space="preserve"> Accredited journalists can request for particular decisions to be uploaded in advance via </w:t>
      </w:r>
      <w:r w:rsidR="00BC4947">
        <w:rPr>
          <w:rFonts w:ascii="Arial" w:hAnsi="Arial" w:cs="Arial"/>
          <w:sz w:val="20"/>
          <w:szCs w:val="20"/>
        </w:rPr>
        <w:t xml:space="preserve">email to the Media and Communications team. </w:t>
      </w:r>
    </w:p>
    <w:p w:rsidR="00F20B8C" w:rsidRPr="007F6D83" w:rsidRDefault="00852F95" w:rsidP="00F20B8C">
      <w:pPr>
        <w:pStyle w:val="Heading1"/>
        <w:rPr>
          <w:rFonts w:ascii="Arial" w:hAnsi="Arial" w:cs="Arial"/>
          <w:sz w:val="20"/>
          <w:szCs w:val="20"/>
        </w:rPr>
      </w:pPr>
      <w:bookmarkStart w:id="16" w:name="_Toc522105622"/>
      <w:r>
        <w:rPr>
          <w:rFonts w:ascii="Arial" w:hAnsi="Arial" w:cs="Arial"/>
          <w:sz w:val="20"/>
          <w:szCs w:val="20"/>
        </w:rPr>
        <w:t>Requests for C</w:t>
      </w:r>
      <w:r w:rsidR="00F20B8C" w:rsidRPr="007F6D83">
        <w:rPr>
          <w:rFonts w:ascii="Arial" w:hAnsi="Arial" w:cs="Arial"/>
          <w:sz w:val="20"/>
          <w:szCs w:val="20"/>
        </w:rPr>
        <w:t>omment</w:t>
      </w:r>
      <w:bookmarkEnd w:id="16"/>
    </w:p>
    <w:p w:rsidR="000B1FD0" w:rsidRPr="007F6D83" w:rsidRDefault="000B1FD0" w:rsidP="00052DB3">
      <w:pPr>
        <w:spacing w:after="120" w:line="240" w:lineRule="auto"/>
        <w:rPr>
          <w:rFonts w:ascii="Arial" w:hAnsi="Arial" w:cs="Arial"/>
          <w:sz w:val="20"/>
          <w:szCs w:val="20"/>
        </w:rPr>
      </w:pPr>
      <w:r w:rsidRPr="007F6D83">
        <w:rPr>
          <w:rFonts w:ascii="Arial" w:hAnsi="Arial" w:cs="Arial"/>
          <w:sz w:val="20"/>
          <w:szCs w:val="20"/>
        </w:rPr>
        <w:t xml:space="preserve">In general, </w:t>
      </w:r>
      <w:r w:rsidR="00657076">
        <w:rPr>
          <w:rFonts w:ascii="Arial" w:hAnsi="Arial" w:cs="Arial"/>
          <w:sz w:val="20"/>
          <w:szCs w:val="20"/>
        </w:rPr>
        <w:t>Judge</w:t>
      </w:r>
      <w:r w:rsidRPr="007F6D83">
        <w:rPr>
          <w:rFonts w:ascii="Arial" w:hAnsi="Arial" w:cs="Arial"/>
          <w:sz w:val="20"/>
          <w:szCs w:val="20"/>
        </w:rPr>
        <w:t xml:space="preserve">s </w:t>
      </w:r>
      <w:r w:rsidR="00C35229">
        <w:rPr>
          <w:rFonts w:ascii="Arial" w:hAnsi="Arial" w:cs="Arial"/>
          <w:sz w:val="20"/>
          <w:szCs w:val="20"/>
        </w:rPr>
        <w:t>do</w:t>
      </w:r>
      <w:r w:rsidRPr="007F6D83">
        <w:rPr>
          <w:rFonts w:ascii="Arial" w:hAnsi="Arial" w:cs="Arial"/>
          <w:sz w:val="20"/>
          <w:szCs w:val="20"/>
        </w:rPr>
        <w:t xml:space="preserve"> not provide comment to the media on cases over which they are presiding. </w:t>
      </w:r>
    </w:p>
    <w:p w:rsidR="00F20B8C" w:rsidRPr="007F6D83" w:rsidRDefault="00F20B8C" w:rsidP="00F20B8C">
      <w:pPr>
        <w:pStyle w:val="Heading1"/>
        <w:rPr>
          <w:rFonts w:ascii="Arial" w:hAnsi="Arial" w:cs="Arial"/>
          <w:sz w:val="20"/>
          <w:szCs w:val="20"/>
        </w:rPr>
      </w:pPr>
      <w:bookmarkStart w:id="17" w:name="_Toc522105623"/>
      <w:r w:rsidRPr="007F6D83">
        <w:rPr>
          <w:rFonts w:ascii="Arial" w:hAnsi="Arial" w:cs="Arial"/>
          <w:sz w:val="20"/>
          <w:szCs w:val="20"/>
        </w:rPr>
        <w:t xml:space="preserve">Requests for </w:t>
      </w:r>
      <w:r w:rsidR="00852F95">
        <w:rPr>
          <w:rFonts w:ascii="Arial" w:hAnsi="Arial" w:cs="Arial"/>
          <w:sz w:val="20"/>
          <w:szCs w:val="20"/>
        </w:rPr>
        <w:t>I</w:t>
      </w:r>
      <w:r w:rsidRPr="007F6D83">
        <w:rPr>
          <w:rFonts w:ascii="Arial" w:hAnsi="Arial" w:cs="Arial"/>
          <w:sz w:val="20"/>
          <w:szCs w:val="20"/>
        </w:rPr>
        <w:t>nterview</w:t>
      </w:r>
      <w:bookmarkEnd w:id="17"/>
    </w:p>
    <w:p w:rsidR="00F20B8C" w:rsidRDefault="000B1FD0" w:rsidP="00052DB3">
      <w:pPr>
        <w:spacing w:after="120" w:line="240" w:lineRule="auto"/>
        <w:rPr>
          <w:rFonts w:ascii="Arial" w:hAnsi="Arial" w:cs="Arial"/>
          <w:sz w:val="20"/>
          <w:szCs w:val="20"/>
        </w:rPr>
      </w:pPr>
      <w:r w:rsidRPr="007F6D83">
        <w:rPr>
          <w:rFonts w:ascii="Arial" w:hAnsi="Arial" w:cs="Arial"/>
          <w:sz w:val="20"/>
          <w:szCs w:val="20"/>
        </w:rPr>
        <w:t xml:space="preserve">Requests for interview can be emailed to the Media and Communications </w:t>
      </w:r>
      <w:r w:rsidR="00657076">
        <w:rPr>
          <w:rFonts w:ascii="Arial" w:hAnsi="Arial" w:cs="Arial"/>
          <w:sz w:val="20"/>
          <w:szCs w:val="20"/>
        </w:rPr>
        <w:t>Team</w:t>
      </w:r>
      <w:r w:rsidR="00091996">
        <w:rPr>
          <w:rFonts w:ascii="Arial" w:hAnsi="Arial" w:cs="Arial"/>
          <w:sz w:val="20"/>
          <w:szCs w:val="20"/>
        </w:rPr>
        <w:t xml:space="preserve"> to facilitate</w:t>
      </w:r>
      <w:r w:rsidR="00FD32FE">
        <w:rPr>
          <w:rFonts w:ascii="Arial" w:hAnsi="Arial" w:cs="Arial"/>
          <w:sz w:val="20"/>
          <w:szCs w:val="20"/>
        </w:rPr>
        <w:t>.</w:t>
      </w:r>
    </w:p>
    <w:p w:rsidR="00F30DCF" w:rsidRDefault="00F30DCF" w:rsidP="00052DB3">
      <w:pPr>
        <w:spacing w:after="120" w:line="240" w:lineRule="auto"/>
        <w:rPr>
          <w:rFonts w:ascii="Arial" w:hAnsi="Arial" w:cs="Arial"/>
          <w:sz w:val="20"/>
          <w:szCs w:val="20"/>
        </w:rPr>
      </w:pPr>
    </w:p>
    <w:p w:rsidR="003421F5" w:rsidRPr="003421F5" w:rsidRDefault="003421F5" w:rsidP="003421F5">
      <w:pPr>
        <w:pStyle w:val="NoSpacing"/>
        <w:rPr>
          <w:rFonts w:ascii="Arial" w:hAnsi="Arial" w:cs="Arial"/>
          <w:sz w:val="20"/>
          <w:szCs w:val="20"/>
        </w:rPr>
      </w:pPr>
      <w:bookmarkStart w:id="18" w:name="_Toc522105624"/>
      <w:r w:rsidRPr="003421F5">
        <w:rPr>
          <w:rFonts w:ascii="Arial" w:hAnsi="Arial" w:cs="Arial"/>
          <w:sz w:val="20"/>
          <w:szCs w:val="20"/>
        </w:rPr>
        <w:t>Author: Media &amp; Communications Team</w:t>
      </w:r>
    </w:p>
    <w:p w:rsidR="003421F5" w:rsidRPr="003421F5" w:rsidRDefault="003421F5" w:rsidP="003421F5">
      <w:pPr>
        <w:pStyle w:val="NoSpacing"/>
        <w:rPr>
          <w:rFonts w:ascii="Arial" w:hAnsi="Arial" w:cs="Arial"/>
          <w:sz w:val="20"/>
          <w:szCs w:val="20"/>
        </w:rPr>
      </w:pPr>
      <w:r w:rsidRPr="003421F5">
        <w:rPr>
          <w:rFonts w:ascii="Arial" w:hAnsi="Arial" w:cs="Arial"/>
          <w:sz w:val="20"/>
          <w:szCs w:val="20"/>
        </w:rPr>
        <w:t>Approved: Media &amp; Communications Committee</w:t>
      </w:r>
    </w:p>
    <w:p w:rsidR="003421F5" w:rsidRPr="003421F5" w:rsidRDefault="003421F5" w:rsidP="003421F5">
      <w:pPr>
        <w:pStyle w:val="NoSpacing"/>
        <w:rPr>
          <w:rFonts w:ascii="Arial" w:hAnsi="Arial" w:cs="Arial"/>
          <w:sz w:val="20"/>
          <w:szCs w:val="20"/>
        </w:rPr>
      </w:pPr>
      <w:r w:rsidRPr="003421F5">
        <w:rPr>
          <w:rFonts w:ascii="Arial" w:hAnsi="Arial" w:cs="Arial"/>
          <w:sz w:val="20"/>
          <w:szCs w:val="20"/>
        </w:rPr>
        <w:t>Date: 03/10/2018</w:t>
      </w:r>
    </w:p>
    <w:p w:rsidR="003421F5" w:rsidRPr="007F6D83" w:rsidRDefault="003421F5" w:rsidP="00B74914">
      <w:pPr>
        <w:pStyle w:val="NoSpacing"/>
        <w:rPr>
          <w:rFonts w:ascii="Arial" w:hAnsi="Arial" w:cs="Arial"/>
          <w:sz w:val="20"/>
          <w:szCs w:val="20"/>
        </w:rPr>
      </w:pPr>
      <w:r w:rsidRPr="003421F5">
        <w:rPr>
          <w:rFonts w:ascii="Arial" w:hAnsi="Arial" w:cs="Arial"/>
          <w:sz w:val="20"/>
          <w:szCs w:val="20"/>
        </w:rPr>
        <w:t>Review date: 12 months from approved dat</w:t>
      </w:r>
      <w:bookmarkEnd w:id="18"/>
      <w:r w:rsidR="00B74914">
        <w:rPr>
          <w:rFonts w:ascii="Arial" w:hAnsi="Arial" w:cs="Arial"/>
          <w:sz w:val="20"/>
          <w:szCs w:val="20"/>
        </w:rPr>
        <w:t>e</w:t>
      </w:r>
    </w:p>
    <w:sectPr w:rsidR="003421F5" w:rsidRPr="007F6D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57" w:rsidRDefault="00525857" w:rsidP="002B4001">
      <w:pPr>
        <w:spacing w:after="0" w:line="240" w:lineRule="auto"/>
      </w:pPr>
      <w:r>
        <w:separator/>
      </w:r>
    </w:p>
  </w:endnote>
  <w:endnote w:type="continuationSeparator" w:id="0">
    <w:p w:rsidR="00525857" w:rsidRDefault="00525857" w:rsidP="002B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E8" w:rsidRDefault="00FB1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057962"/>
      <w:docPartObj>
        <w:docPartGallery w:val="Page Numbers (Bottom of Page)"/>
        <w:docPartUnique/>
      </w:docPartObj>
    </w:sdtPr>
    <w:sdtEndPr>
      <w:rPr>
        <w:noProof/>
      </w:rPr>
    </w:sdtEndPr>
    <w:sdtContent>
      <w:p w:rsidR="00FB1EE8" w:rsidRDefault="00FB1EE8">
        <w:pPr>
          <w:pStyle w:val="Footer"/>
          <w:jc w:val="right"/>
        </w:pPr>
        <w:r>
          <w:fldChar w:fldCharType="begin"/>
        </w:r>
        <w:r>
          <w:instrText xml:space="preserve"> PAGE   \* MERGEFORMAT </w:instrText>
        </w:r>
        <w:r>
          <w:fldChar w:fldCharType="separate"/>
        </w:r>
        <w:r w:rsidR="00542A0A">
          <w:rPr>
            <w:noProof/>
          </w:rPr>
          <w:t>5</w:t>
        </w:r>
        <w:r>
          <w:rPr>
            <w:noProof/>
          </w:rPr>
          <w:fldChar w:fldCharType="end"/>
        </w:r>
      </w:p>
    </w:sdtContent>
  </w:sdt>
  <w:p w:rsidR="00FB1EE8" w:rsidRDefault="00FB1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E8" w:rsidRDefault="00FB1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57" w:rsidRDefault="00525857" w:rsidP="002B4001">
      <w:pPr>
        <w:spacing w:after="0" w:line="240" w:lineRule="auto"/>
      </w:pPr>
      <w:r>
        <w:separator/>
      </w:r>
    </w:p>
  </w:footnote>
  <w:footnote w:type="continuationSeparator" w:id="0">
    <w:p w:rsidR="00525857" w:rsidRDefault="00525857" w:rsidP="002B4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E8" w:rsidRDefault="00FB1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E8" w:rsidRDefault="00FB1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E8" w:rsidRDefault="00FB1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7D0"/>
    <w:multiLevelType w:val="hybridMultilevel"/>
    <w:tmpl w:val="BC14D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BA1F3F"/>
    <w:multiLevelType w:val="hybridMultilevel"/>
    <w:tmpl w:val="00029C52"/>
    <w:lvl w:ilvl="0" w:tplc="5FDE2F4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94E2936"/>
    <w:multiLevelType w:val="hybridMultilevel"/>
    <w:tmpl w:val="63C0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F41926"/>
    <w:multiLevelType w:val="hybridMultilevel"/>
    <w:tmpl w:val="F65E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4F2F78"/>
    <w:multiLevelType w:val="hybridMultilevel"/>
    <w:tmpl w:val="440CCC2A"/>
    <w:lvl w:ilvl="0" w:tplc="8DE4E456">
      <w:start w:val="1"/>
      <w:numFmt w:val="lowerLetter"/>
      <w:lvlText w:val="(%1)"/>
      <w:lvlJc w:val="left"/>
      <w:pPr>
        <w:ind w:left="960" w:hanging="51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5">
    <w:nsid w:val="1BAC5827"/>
    <w:multiLevelType w:val="hybridMultilevel"/>
    <w:tmpl w:val="3A8C5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F8334F"/>
    <w:multiLevelType w:val="hybridMultilevel"/>
    <w:tmpl w:val="3ED86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BA31F0"/>
    <w:multiLevelType w:val="hybridMultilevel"/>
    <w:tmpl w:val="21868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28624C"/>
    <w:multiLevelType w:val="hybridMultilevel"/>
    <w:tmpl w:val="ACE6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A63D32"/>
    <w:multiLevelType w:val="hybridMultilevel"/>
    <w:tmpl w:val="BBA4F2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4AE0D5D"/>
    <w:multiLevelType w:val="hybridMultilevel"/>
    <w:tmpl w:val="9ADA2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CC0F23"/>
    <w:multiLevelType w:val="hybridMultilevel"/>
    <w:tmpl w:val="C32AC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A63029"/>
    <w:multiLevelType w:val="hybridMultilevel"/>
    <w:tmpl w:val="BE1A5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3A45E6"/>
    <w:multiLevelType w:val="hybridMultilevel"/>
    <w:tmpl w:val="844A8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250690"/>
    <w:multiLevelType w:val="hybridMultilevel"/>
    <w:tmpl w:val="069E40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02400B2"/>
    <w:multiLevelType w:val="hybridMultilevel"/>
    <w:tmpl w:val="9FBC98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0E15AA8"/>
    <w:multiLevelType w:val="hybridMultilevel"/>
    <w:tmpl w:val="55CAA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5F04EA"/>
    <w:multiLevelType w:val="hybridMultilevel"/>
    <w:tmpl w:val="68DEA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4104D9E"/>
    <w:multiLevelType w:val="hybridMultilevel"/>
    <w:tmpl w:val="E2DA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3C38C5"/>
    <w:multiLevelType w:val="hybridMultilevel"/>
    <w:tmpl w:val="9AA8BF70"/>
    <w:lvl w:ilvl="0" w:tplc="B4E64E2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2"/>
  </w:num>
  <w:num w:numId="5">
    <w:abstractNumId w:val="9"/>
  </w:num>
  <w:num w:numId="6">
    <w:abstractNumId w:val="6"/>
  </w:num>
  <w:num w:numId="7">
    <w:abstractNumId w:val="0"/>
  </w:num>
  <w:num w:numId="8">
    <w:abstractNumId w:val="11"/>
  </w:num>
  <w:num w:numId="9">
    <w:abstractNumId w:val="17"/>
  </w:num>
  <w:num w:numId="10">
    <w:abstractNumId w:val="12"/>
  </w:num>
  <w:num w:numId="11">
    <w:abstractNumId w:val="18"/>
  </w:num>
  <w:num w:numId="12">
    <w:abstractNumId w:val="19"/>
  </w:num>
  <w:num w:numId="13">
    <w:abstractNumId w:val="14"/>
  </w:num>
  <w:num w:numId="14">
    <w:abstractNumId w:val="1"/>
  </w:num>
  <w:num w:numId="15">
    <w:abstractNumId w:val="5"/>
  </w:num>
  <w:num w:numId="16">
    <w:abstractNumId w:val="4"/>
  </w:num>
  <w:num w:numId="17">
    <w:abstractNumId w:val="16"/>
  </w:num>
  <w:num w:numId="18">
    <w:abstractNumId w:val="15"/>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E7"/>
    <w:rsid w:val="000032D2"/>
    <w:rsid w:val="000168EE"/>
    <w:rsid w:val="000175A4"/>
    <w:rsid w:val="00034FC5"/>
    <w:rsid w:val="00052DB3"/>
    <w:rsid w:val="00063C6E"/>
    <w:rsid w:val="00091996"/>
    <w:rsid w:val="000A61DB"/>
    <w:rsid w:val="000B1647"/>
    <w:rsid w:val="000B1FD0"/>
    <w:rsid w:val="000B59ED"/>
    <w:rsid w:val="000B79FE"/>
    <w:rsid w:val="000C5C0D"/>
    <w:rsid w:val="000D4E10"/>
    <w:rsid w:val="00111895"/>
    <w:rsid w:val="001163AF"/>
    <w:rsid w:val="00117F15"/>
    <w:rsid w:val="00171D3A"/>
    <w:rsid w:val="00173C24"/>
    <w:rsid w:val="00184B5D"/>
    <w:rsid w:val="001A0DDA"/>
    <w:rsid w:val="001A0EA4"/>
    <w:rsid w:val="001A4BB6"/>
    <w:rsid w:val="001B4A6D"/>
    <w:rsid w:val="001E5B16"/>
    <w:rsid w:val="00234E76"/>
    <w:rsid w:val="00253249"/>
    <w:rsid w:val="002605D1"/>
    <w:rsid w:val="00274A99"/>
    <w:rsid w:val="00281D68"/>
    <w:rsid w:val="00282B22"/>
    <w:rsid w:val="00294E99"/>
    <w:rsid w:val="002A41B5"/>
    <w:rsid w:val="002B0F9B"/>
    <w:rsid w:val="002B4001"/>
    <w:rsid w:val="002E368A"/>
    <w:rsid w:val="002F3D2C"/>
    <w:rsid w:val="002F7BB1"/>
    <w:rsid w:val="002F7DAD"/>
    <w:rsid w:val="003022F6"/>
    <w:rsid w:val="0033480D"/>
    <w:rsid w:val="003421F5"/>
    <w:rsid w:val="00350839"/>
    <w:rsid w:val="00384F1A"/>
    <w:rsid w:val="003B26AA"/>
    <w:rsid w:val="003E5153"/>
    <w:rsid w:val="0040252B"/>
    <w:rsid w:val="00443EEF"/>
    <w:rsid w:val="004625E5"/>
    <w:rsid w:val="00464EFB"/>
    <w:rsid w:val="0047763F"/>
    <w:rsid w:val="00484F1A"/>
    <w:rsid w:val="004B2501"/>
    <w:rsid w:val="004B58AB"/>
    <w:rsid w:val="004C3B10"/>
    <w:rsid w:val="004C41F4"/>
    <w:rsid w:val="004D18E1"/>
    <w:rsid w:val="004D7A8F"/>
    <w:rsid w:val="00525857"/>
    <w:rsid w:val="00530B1C"/>
    <w:rsid w:val="00542A0A"/>
    <w:rsid w:val="00586FCF"/>
    <w:rsid w:val="00590F13"/>
    <w:rsid w:val="00596D70"/>
    <w:rsid w:val="005B32B6"/>
    <w:rsid w:val="005E00AF"/>
    <w:rsid w:val="005F176A"/>
    <w:rsid w:val="00605DBF"/>
    <w:rsid w:val="00616DB5"/>
    <w:rsid w:val="00643CC1"/>
    <w:rsid w:val="00657076"/>
    <w:rsid w:val="00661A4C"/>
    <w:rsid w:val="00682FCD"/>
    <w:rsid w:val="0069506C"/>
    <w:rsid w:val="006B35CE"/>
    <w:rsid w:val="006E5221"/>
    <w:rsid w:val="00702002"/>
    <w:rsid w:val="00733511"/>
    <w:rsid w:val="007457DB"/>
    <w:rsid w:val="00792DD7"/>
    <w:rsid w:val="007B516B"/>
    <w:rsid w:val="007C0810"/>
    <w:rsid w:val="007E5997"/>
    <w:rsid w:val="007F6D83"/>
    <w:rsid w:val="008073B3"/>
    <w:rsid w:val="008134D1"/>
    <w:rsid w:val="00813D06"/>
    <w:rsid w:val="008228C1"/>
    <w:rsid w:val="0085015C"/>
    <w:rsid w:val="00852F95"/>
    <w:rsid w:val="0086091F"/>
    <w:rsid w:val="008975D6"/>
    <w:rsid w:val="008A5611"/>
    <w:rsid w:val="008D39B8"/>
    <w:rsid w:val="008D42FA"/>
    <w:rsid w:val="008D795F"/>
    <w:rsid w:val="00915F6D"/>
    <w:rsid w:val="0092193F"/>
    <w:rsid w:val="009B3EC6"/>
    <w:rsid w:val="009D6FE7"/>
    <w:rsid w:val="009E2823"/>
    <w:rsid w:val="00A4762A"/>
    <w:rsid w:val="00A65BB4"/>
    <w:rsid w:val="00A77E9F"/>
    <w:rsid w:val="00AA717B"/>
    <w:rsid w:val="00AB5604"/>
    <w:rsid w:val="00AC21F8"/>
    <w:rsid w:val="00AC2FFE"/>
    <w:rsid w:val="00AC39F0"/>
    <w:rsid w:val="00AD03EF"/>
    <w:rsid w:val="00AE05F9"/>
    <w:rsid w:val="00AF1EE3"/>
    <w:rsid w:val="00AF32BF"/>
    <w:rsid w:val="00B004AC"/>
    <w:rsid w:val="00B0570B"/>
    <w:rsid w:val="00B06E7D"/>
    <w:rsid w:val="00B07193"/>
    <w:rsid w:val="00B25494"/>
    <w:rsid w:val="00B27229"/>
    <w:rsid w:val="00B34783"/>
    <w:rsid w:val="00B36E73"/>
    <w:rsid w:val="00B6334C"/>
    <w:rsid w:val="00B74914"/>
    <w:rsid w:val="00B75FBC"/>
    <w:rsid w:val="00B96C38"/>
    <w:rsid w:val="00BB19E8"/>
    <w:rsid w:val="00BC4947"/>
    <w:rsid w:val="00BF27B4"/>
    <w:rsid w:val="00BF4180"/>
    <w:rsid w:val="00BF68D3"/>
    <w:rsid w:val="00C35229"/>
    <w:rsid w:val="00C363E6"/>
    <w:rsid w:val="00C40CFB"/>
    <w:rsid w:val="00C43B9C"/>
    <w:rsid w:val="00C56D59"/>
    <w:rsid w:val="00C9209D"/>
    <w:rsid w:val="00C94F66"/>
    <w:rsid w:val="00C978B3"/>
    <w:rsid w:val="00CC52C3"/>
    <w:rsid w:val="00CD4336"/>
    <w:rsid w:val="00CD7115"/>
    <w:rsid w:val="00D13D18"/>
    <w:rsid w:val="00D1516D"/>
    <w:rsid w:val="00D36B58"/>
    <w:rsid w:val="00D42070"/>
    <w:rsid w:val="00D72B00"/>
    <w:rsid w:val="00D73020"/>
    <w:rsid w:val="00D842BA"/>
    <w:rsid w:val="00D8700D"/>
    <w:rsid w:val="00DA0C5A"/>
    <w:rsid w:val="00DA1DED"/>
    <w:rsid w:val="00DB755F"/>
    <w:rsid w:val="00DC570E"/>
    <w:rsid w:val="00DC7D13"/>
    <w:rsid w:val="00DD74F3"/>
    <w:rsid w:val="00DE6D4C"/>
    <w:rsid w:val="00E2274B"/>
    <w:rsid w:val="00E24754"/>
    <w:rsid w:val="00E351B7"/>
    <w:rsid w:val="00E37FBA"/>
    <w:rsid w:val="00E53A54"/>
    <w:rsid w:val="00E64CFC"/>
    <w:rsid w:val="00EA040F"/>
    <w:rsid w:val="00EA0D3C"/>
    <w:rsid w:val="00F07B9E"/>
    <w:rsid w:val="00F20B8C"/>
    <w:rsid w:val="00F27FEA"/>
    <w:rsid w:val="00F30DCF"/>
    <w:rsid w:val="00FB1EE8"/>
    <w:rsid w:val="00FB7DBB"/>
    <w:rsid w:val="00FC4723"/>
    <w:rsid w:val="00FD32FE"/>
    <w:rsid w:val="00FE0FAF"/>
    <w:rsid w:val="00FF7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47A1A3B-3074-41C9-90C5-E73A57BC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2DB3"/>
    <w:pPr>
      <w:keepNext/>
      <w:keepLines/>
      <w:shd w:val="clear" w:color="auto" w:fill="9CC2E5" w:themeFill="accent1" w:themeFillTint="99"/>
      <w:spacing w:before="240" w:after="1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E7"/>
    <w:pPr>
      <w:ind w:left="720"/>
      <w:contextualSpacing/>
    </w:pPr>
  </w:style>
  <w:style w:type="paragraph" w:styleId="FootnoteText">
    <w:name w:val="footnote text"/>
    <w:basedOn w:val="Normal"/>
    <w:link w:val="FootnoteTextChar"/>
    <w:uiPriority w:val="99"/>
    <w:semiHidden/>
    <w:unhideWhenUsed/>
    <w:rsid w:val="002B4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001"/>
    <w:rPr>
      <w:sz w:val="20"/>
      <w:szCs w:val="20"/>
    </w:rPr>
  </w:style>
  <w:style w:type="character" w:styleId="FootnoteReference">
    <w:name w:val="footnote reference"/>
    <w:basedOn w:val="DefaultParagraphFont"/>
    <w:uiPriority w:val="99"/>
    <w:semiHidden/>
    <w:unhideWhenUsed/>
    <w:rsid w:val="002B4001"/>
    <w:rPr>
      <w:vertAlign w:val="superscript"/>
    </w:rPr>
  </w:style>
  <w:style w:type="character" w:styleId="Hyperlink">
    <w:name w:val="Hyperlink"/>
    <w:basedOn w:val="DefaultParagraphFont"/>
    <w:uiPriority w:val="99"/>
    <w:unhideWhenUsed/>
    <w:rsid w:val="004B2501"/>
    <w:rPr>
      <w:color w:val="0563C1" w:themeColor="hyperlink"/>
      <w:u w:val="single"/>
    </w:rPr>
  </w:style>
  <w:style w:type="character" w:customStyle="1" w:styleId="Heading1Char">
    <w:name w:val="Heading 1 Char"/>
    <w:basedOn w:val="DefaultParagraphFont"/>
    <w:link w:val="Heading1"/>
    <w:uiPriority w:val="9"/>
    <w:rsid w:val="00052DB3"/>
    <w:rPr>
      <w:rFonts w:eastAsiaTheme="majorEastAsia" w:cstheme="majorBidi"/>
      <w:b/>
      <w:szCs w:val="32"/>
      <w:shd w:val="clear" w:color="auto" w:fill="9CC2E5" w:themeFill="accent1" w:themeFillTint="99"/>
    </w:rPr>
  </w:style>
  <w:style w:type="paragraph" w:styleId="TOCHeading">
    <w:name w:val="TOC Heading"/>
    <w:basedOn w:val="Heading1"/>
    <w:next w:val="Normal"/>
    <w:uiPriority w:val="39"/>
    <w:unhideWhenUsed/>
    <w:qFormat/>
    <w:rsid w:val="008073B3"/>
    <w:pPr>
      <w:shd w:val="clear" w:color="auto" w:fill="auto"/>
      <w:spacing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073B3"/>
    <w:pPr>
      <w:spacing w:after="100"/>
    </w:pPr>
  </w:style>
  <w:style w:type="paragraph" w:styleId="BalloonText">
    <w:name w:val="Balloon Text"/>
    <w:basedOn w:val="Normal"/>
    <w:link w:val="BalloonTextChar"/>
    <w:uiPriority w:val="99"/>
    <w:semiHidden/>
    <w:unhideWhenUsed/>
    <w:rsid w:val="00FB1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E8"/>
    <w:rPr>
      <w:rFonts w:ascii="Segoe UI" w:hAnsi="Segoe UI" w:cs="Segoe UI"/>
      <w:sz w:val="18"/>
      <w:szCs w:val="18"/>
    </w:rPr>
  </w:style>
  <w:style w:type="paragraph" w:styleId="Header">
    <w:name w:val="header"/>
    <w:basedOn w:val="Normal"/>
    <w:link w:val="HeaderChar"/>
    <w:uiPriority w:val="99"/>
    <w:unhideWhenUsed/>
    <w:rsid w:val="00FB1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EE8"/>
  </w:style>
  <w:style w:type="paragraph" w:styleId="Footer">
    <w:name w:val="footer"/>
    <w:basedOn w:val="Normal"/>
    <w:link w:val="FooterChar"/>
    <w:uiPriority w:val="99"/>
    <w:unhideWhenUsed/>
    <w:rsid w:val="00FB1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EE8"/>
  </w:style>
  <w:style w:type="paragraph" w:styleId="NoSpacing">
    <w:name w:val="No Spacing"/>
    <w:uiPriority w:val="1"/>
    <w:qFormat/>
    <w:rsid w:val="00D36B58"/>
    <w:pPr>
      <w:spacing w:after="0" w:line="240" w:lineRule="auto"/>
    </w:pPr>
  </w:style>
  <w:style w:type="paragraph" w:styleId="CommentText">
    <w:name w:val="annotation text"/>
    <w:basedOn w:val="Normal"/>
    <w:link w:val="CommentTextChar"/>
    <w:uiPriority w:val="99"/>
    <w:semiHidden/>
    <w:unhideWhenUsed/>
    <w:rsid w:val="000B59ED"/>
    <w:pPr>
      <w:spacing w:line="240" w:lineRule="auto"/>
    </w:pPr>
    <w:rPr>
      <w:sz w:val="20"/>
      <w:szCs w:val="20"/>
    </w:rPr>
  </w:style>
  <w:style w:type="character" w:customStyle="1" w:styleId="CommentTextChar">
    <w:name w:val="Comment Text Char"/>
    <w:basedOn w:val="DefaultParagraphFont"/>
    <w:link w:val="CommentText"/>
    <w:uiPriority w:val="99"/>
    <w:semiHidden/>
    <w:rsid w:val="000B59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ountycourt.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0C3A-3EF2-42B0-9CDC-96736879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Lau</dc:creator>
  <cp:keywords/>
  <dc:description/>
  <cp:lastModifiedBy>Ed Gardiner</cp:lastModifiedBy>
  <cp:revision>7</cp:revision>
  <cp:lastPrinted>2018-08-08T00:47:00Z</cp:lastPrinted>
  <dcterms:created xsi:type="dcterms:W3CDTF">2018-08-03T06:33:00Z</dcterms:created>
  <dcterms:modified xsi:type="dcterms:W3CDTF">2019-04-23T00:37:00Z</dcterms:modified>
</cp:coreProperties>
</file>