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64" w:rsidRPr="00361474" w:rsidRDefault="00FE7064" w:rsidP="00FE7064">
      <w:pPr>
        <w:rPr>
          <w:b/>
          <w:sz w:val="22"/>
          <w:szCs w:val="22"/>
        </w:rPr>
      </w:pPr>
      <w:bookmarkStart w:id="0" w:name="_GoBack"/>
      <w:bookmarkEnd w:id="0"/>
      <w:r w:rsidRPr="00361474">
        <w:rPr>
          <w:b/>
          <w:sz w:val="22"/>
          <w:szCs w:val="22"/>
        </w:rPr>
        <w:t xml:space="preserve">IN THE COUNTY COURT </w:t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>
        <w:rPr>
          <w:b/>
          <w:sz w:val="22"/>
          <w:szCs w:val="22"/>
        </w:rPr>
        <w:t>No.</w:t>
      </w:r>
    </w:p>
    <w:p w:rsidR="00FE7064" w:rsidRPr="00361474" w:rsidRDefault="00FE7064" w:rsidP="00FE7064">
      <w:pPr>
        <w:rPr>
          <w:b/>
          <w:sz w:val="22"/>
          <w:szCs w:val="22"/>
        </w:rPr>
      </w:pPr>
      <w:r w:rsidRPr="00361474">
        <w:rPr>
          <w:b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361474">
            <w:rPr>
              <w:b/>
              <w:sz w:val="22"/>
              <w:szCs w:val="22"/>
            </w:rPr>
            <w:t>VICTORIA</w:t>
          </w:r>
        </w:smartTag>
      </w:smartTag>
    </w:p>
    <w:p w:rsidR="00FE7064" w:rsidRPr="00361474" w:rsidRDefault="00FE7064" w:rsidP="00FE7064">
      <w:pPr>
        <w:rPr>
          <w:b/>
          <w:sz w:val="22"/>
          <w:szCs w:val="22"/>
        </w:rPr>
      </w:pPr>
      <w:r w:rsidRPr="00361474">
        <w:rPr>
          <w:b/>
          <w:sz w:val="22"/>
          <w:szCs w:val="22"/>
        </w:rPr>
        <w:t xml:space="preserve">AT </w:t>
      </w:r>
      <w:smartTag w:uri="urn:schemas-microsoft-com:office:smarttags" w:element="City">
        <w:smartTag w:uri="urn:schemas-microsoft-com:office:smarttags" w:element="place">
          <w:r w:rsidRPr="00361474">
            <w:rPr>
              <w:b/>
              <w:sz w:val="22"/>
              <w:szCs w:val="22"/>
            </w:rPr>
            <w:t>MELBOURNE</w:t>
          </w:r>
        </w:smartTag>
      </w:smartTag>
    </w:p>
    <w:p w:rsidR="00FE7064" w:rsidRPr="00361474" w:rsidRDefault="00FE7064" w:rsidP="00FE7064">
      <w:pPr>
        <w:rPr>
          <w:sz w:val="22"/>
          <w:szCs w:val="22"/>
        </w:rPr>
      </w:pPr>
    </w:p>
    <w:p w:rsidR="00FE7064" w:rsidRPr="00361474" w:rsidRDefault="00FE7064" w:rsidP="00FE7064">
      <w:pPr>
        <w:rPr>
          <w:i/>
          <w:sz w:val="22"/>
          <w:szCs w:val="22"/>
        </w:rPr>
      </w:pPr>
      <w:r w:rsidRPr="00361474">
        <w:rPr>
          <w:sz w:val="22"/>
          <w:szCs w:val="22"/>
        </w:rPr>
        <w:t xml:space="preserve">In the matter </w:t>
      </w:r>
      <w:proofErr w:type="gramStart"/>
      <w:r w:rsidRPr="00361474">
        <w:rPr>
          <w:sz w:val="22"/>
          <w:szCs w:val="22"/>
        </w:rPr>
        <w:t>of  an</w:t>
      </w:r>
      <w:proofErr w:type="gramEnd"/>
      <w:r w:rsidRPr="00361474">
        <w:rPr>
          <w:sz w:val="22"/>
          <w:szCs w:val="22"/>
        </w:rPr>
        <w:t xml:space="preserve"> application pursuant to Section </w:t>
      </w:r>
      <w:r>
        <w:rPr>
          <w:sz w:val="22"/>
          <w:szCs w:val="22"/>
        </w:rPr>
        <w:t>29B</w:t>
      </w:r>
      <w:r w:rsidRPr="00361474">
        <w:rPr>
          <w:sz w:val="22"/>
          <w:szCs w:val="22"/>
        </w:rPr>
        <w:t xml:space="preserve"> </w:t>
      </w:r>
      <w:r w:rsidRPr="00361474">
        <w:rPr>
          <w:i/>
          <w:sz w:val="22"/>
          <w:szCs w:val="22"/>
        </w:rPr>
        <w:t xml:space="preserve">Status of Children Act </w:t>
      </w:r>
      <w:r w:rsidRPr="00361474">
        <w:rPr>
          <w:sz w:val="22"/>
          <w:szCs w:val="22"/>
        </w:rPr>
        <w:t>1</w:t>
      </w:r>
      <w:r w:rsidRPr="00361474">
        <w:rPr>
          <w:i/>
          <w:sz w:val="22"/>
          <w:szCs w:val="22"/>
        </w:rPr>
        <w:t>974</w:t>
      </w:r>
    </w:p>
    <w:p w:rsidR="00FE7064" w:rsidRPr="00361474" w:rsidRDefault="00FE7064" w:rsidP="00FE7064">
      <w:pPr>
        <w:rPr>
          <w:i/>
          <w:sz w:val="22"/>
          <w:szCs w:val="22"/>
        </w:rPr>
      </w:pPr>
    </w:p>
    <w:p w:rsidR="00FE7064" w:rsidRPr="00361474" w:rsidRDefault="00FE7064" w:rsidP="00FE7064">
      <w:pPr>
        <w:rPr>
          <w:sz w:val="22"/>
          <w:szCs w:val="22"/>
        </w:rPr>
      </w:pPr>
      <w:r w:rsidRPr="00361474">
        <w:rPr>
          <w:sz w:val="22"/>
          <w:szCs w:val="22"/>
        </w:rPr>
        <w:t>-</w:t>
      </w:r>
      <w:proofErr w:type="gramStart"/>
      <w:r w:rsidRPr="00361474">
        <w:rPr>
          <w:sz w:val="22"/>
          <w:szCs w:val="22"/>
        </w:rPr>
        <w:t>and</w:t>
      </w:r>
      <w:proofErr w:type="gramEnd"/>
      <w:r w:rsidRPr="00361474">
        <w:rPr>
          <w:sz w:val="22"/>
          <w:szCs w:val="22"/>
        </w:rPr>
        <w:t>-</w:t>
      </w:r>
    </w:p>
    <w:p w:rsidR="00FE7064" w:rsidRPr="00361474" w:rsidRDefault="00FE7064" w:rsidP="00FE7064">
      <w:pPr>
        <w:rPr>
          <w:sz w:val="22"/>
          <w:szCs w:val="22"/>
        </w:rPr>
      </w:pPr>
    </w:p>
    <w:p w:rsidR="00FE7064" w:rsidRPr="00361474" w:rsidRDefault="00FE7064" w:rsidP="00FE7064">
      <w:pPr>
        <w:rPr>
          <w:sz w:val="22"/>
          <w:szCs w:val="22"/>
        </w:rPr>
      </w:pPr>
      <w:r w:rsidRPr="00361474">
        <w:rPr>
          <w:sz w:val="22"/>
          <w:szCs w:val="22"/>
        </w:rPr>
        <w:t xml:space="preserve">In the matter of a Child to be named </w:t>
      </w:r>
    </w:p>
    <w:p w:rsidR="00FE7064" w:rsidRPr="00361474" w:rsidRDefault="00FE7064" w:rsidP="00FE7064">
      <w:pPr>
        <w:rPr>
          <w:sz w:val="22"/>
          <w:szCs w:val="22"/>
        </w:rPr>
      </w:pPr>
    </w:p>
    <w:p w:rsidR="00FE7064" w:rsidRPr="00361474" w:rsidRDefault="00FE7064" w:rsidP="00FE7064">
      <w:pPr>
        <w:ind w:left="720"/>
        <w:rPr>
          <w:sz w:val="22"/>
          <w:szCs w:val="22"/>
        </w:rPr>
      </w:pPr>
      <w:r w:rsidRPr="00361474">
        <w:rPr>
          <w:b/>
          <w:sz w:val="22"/>
          <w:szCs w:val="22"/>
        </w:rPr>
        <w:t>[NAME/S]</w:t>
      </w:r>
      <w:r w:rsidRPr="00361474">
        <w:rPr>
          <w:b/>
          <w:sz w:val="22"/>
          <w:szCs w:val="22"/>
        </w:rPr>
        <w:tab/>
        <w:t>(</w:t>
      </w:r>
      <w:proofErr w:type="gramStart"/>
      <w:r w:rsidRPr="00361474">
        <w:rPr>
          <w:b/>
          <w:sz w:val="22"/>
          <w:szCs w:val="22"/>
        </w:rPr>
        <w:t>proposed</w:t>
      </w:r>
      <w:proofErr w:type="gramEnd"/>
      <w:r w:rsidRPr="00361474">
        <w:rPr>
          <w:b/>
          <w:sz w:val="22"/>
          <w:szCs w:val="22"/>
        </w:rPr>
        <w:t xml:space="preserve"> name)</w:t>
      </w:r>
      <w:r w:rsidRPr="00361474">
        <w:rPr>
          <w:b/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  <w:t>Child/</w:t>
      </w:r>
      <w:proofErr w:type="spellStart"/>
      <w:r w:rsidRPr="00361474">
        <w:rPr>
          <w:sz w:val="22"/>
          <w:szCs w:val="22"/>
        </w:rPr>
        <w:t>ren</w:t>
      </w:r>
      <w:proofErr w:type="spellEnd"/>
    </w:p>
    <w:p w:rsidR="00FE7064" w:rsidRPr="00361474" w:rsidRDefault="00FE7064" w:rsidP="00FE7064">
      <w:pPr>
        <w:ind w:left="720"/>
        <w:rPr>
          <w:sz w:val="22"/>
          <w:szCs w:val="22"/>
        </w:rPr>
      </w:pPr>
      <w:r w:rsidRPr="00361474">
        <w:rPr>
          <w:sz w:val="22"/>
          <w:szCs w:val="22"/>
        </w:rPr>
        <w:t>-</w:t>
      </w:r>
      <w:proofErr w:type="gramStart"/>
      <w:r w:rsidRPr="00361474">
        <w:rPr>
          <w:sz w:val="22"/>
          <w:szCs w:val="22"/>
        </w:rPr>
        <w:t>and</w:t>
      </w:r>
      <w:proofErr w:type="gramEnd"/>
      <w:r w:rsidRPr="00361474">
        <w:rPr>
          <w:sz w:val="22"/>
          <w:szCs w:val="22"/>
        </w:rPr>
        <w:t>-</w:t>
      </w:r>
    </w:p>
    <w:p w:rsidR="00FE7064" w:rsidRPr="00361474" w:rsidRDefault="00FE7064" w:rsidP="00FE7064">
      <w:pPr>
        <w:ind w:left="720"/>
        <w:rPr>
          <w:sz w:val="22"/>
          <w:szCs w:val="22"/>
        </w:rPr>
      </w:pPr>
      <w:r w:rsidRPr="00361474">
        <w:rPr>
          <w:b/>
          <w:sz w:val="22"/>
          <w:szCs w:val="22"/>
        </w:rPr>
        <w:t>[NAME]</w:t>
      </w:r>
      <w:r w:rsidRPr="00361474">
        <w:rPr>
          <w:b/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  <w:t>Applicants (Commissioning Parents)</w:t>
      </w:r>
    </w:p>
    <w:p w:rsidR="00FE7064" w:rsidRPr="00361474" w:rsidRDefault="00FE7064" w:rsidP="00FE7064">
      <w:pPr>
        <w:ind w:left="720"/>
        <w:rPr>
          <w:b/>
          <w:sz w:val="22"/>
          <w:szCs w:val="22"/>
        </w:rPr>
      </w:pPr>
      <w:r w:rsidRPr="00361474">
        <w:rPr>
          <w:b/>
          <w:sz w:val="22"/>
          <w:szCs w:val="22"/>
        </w:rPr>
        <w:t>[NAME]</w:t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</w:p>
    <w:p w:rsidR="00FE7064" w:rsidRPr="00361474" w:rsidRDefault="00FE7064" w:rsidP="00FE7064">
      <w:pPr>
        <w:ind w:left="720"/>
        <w:rPr>
          <w:sz w:val="22"/>
          <w:szCs w:val="22"/>
        </w:rPr>
      </w:pPr>
      <w:r w:rsidRPr="00361474">
        <w:rPr>
          <w:sz w:val="22"/>
          <w:szCs w:val="22"/>
        </w:rPr>
        <w:t>-</w:t>
      </w:r>
      <w:proofErr w:type="gramStart"/>
      <w:r w:rsidRPr="00361474">
        <w:rPr>
          <w:sz w:val="22"/>
          <w:szCs w:val="22"/>
        </w:rPr>
        <w:t>and</w:t>
      </w:r>
      <w:proofErr w:type="gramEnd"/>
      <w:r w:rsidRPr="00361474">
        <w:rPr>
          <w:sz w:val="22"/>
          <w:szCs w:val="22"/>
        </w:rPr>
        <w:t>-</w:t>
      </w:r>
    </w:p>
    <w:p w:rsidR="00FE7064" w:rsidRPr="00361474" w:rsidRDefault="00FE7064" w:rsidP="00FE7064">
      <w:pPr>
        <w:ind w:left="720"/>
        <w:rPr>
          <w:sz w:val="22"/>
          <w:szCs w:val="22"/>
        </w:rPr>
      </w:pPr>
      <w:r w:rsidRPr="00361474">
        <w:rPr>
          <w:b/>
          <w:sz w:val="22"/>
          <w:szCs w:val="22"/>
        </w:rPr>
        <w:t>[SURROGATE MOTHER]</w:t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</w:r>
      <w:r w:rsidRPr="00361474">
        <w:rPr>
          <w:sz w:val="22"/>
          <w:szCs w:val="22"/>
        </w:rPr>
        <w:tab/>
        <w:t>Surrogate Mother</w:t>
      </w:r>
    </w:p>
    <w:p w:rsidR="00FE7064" w:rsidRPr="00361474" w:rsidRDefault="00FE7064" w:rsidP="00FE7064">
      <w:pPr>
        <w:ind w:left="720"/>
        <w:rPr>
          <w:sz w:val="22"/>
          <w:szCs w:val="22"/>
        </w:rPr>
      </w:pPr>
      <w:r w:rsidRPr="00361474">
        <w:rPr>
          <w:b/>
          <w:sz w:val="22"/>
          <w:szCs w:val="22"/>
        </w:rPr>
        <w:t>[SURROGATE FATHER]</w:t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  <w:r w:rsidRPr="00361474">
        <w:rPr>
          <w:sz w:val="22"/>
          <w:szCs w:val="22"/>
        </w:rPr>
        <w:t>Surrogate Father</w:t>
      </w:r>
    </w:p>
    <w:p w:rsidR="00FE7064" w:rsidRPr="00361474" w:rsidRDefault="00FE7064" w:rsidP="00FE7064">
      <w:pPr>
        <w:rPr>
          <w:sz w:val="22"/>
          <w:szCs w:val="22"/>
        </w:rPr>
      </w:pPr>
    </w:p>
    <w:p w:rsidR="00FE7064" w:rsidRPr="00361474" w:rsidRDefault="00FE7064" w:rsidP="00FE7064">
      <w:pPr>
        <w:rPr>
          <w:b/>
          <w:sz w:val="22"/>
          <w:szCs w:val="22"/>
        </w:rPr>
      </w:pPr>
      <w:r w:rsidRPr="00361474">
        <w:rPr>
          <w:b/>
          <w:sz w:val="22"/>
          <w:szCs w:val="22"/>
        </w:rPr>
        <w:t xml:space="preserve"> </w:t>
      </w:r>
    </w:p>
    <w:p w:rsidR="00FE7064" w:rsidRPr="00361474" w:rsidRDefault="00FE7064" w:rsidP="00FE7064">
      <w:pPr>
        <w:pStyle w:val="Heading2"/>
        <w:spacing w:before="0" w:after="0"/>
        <w:jc w:val="center"/>
        <w:rPr>
          <w:sz w:val="22"/>
          <w:szCs w:val="22"/>
        </w:rPr>
      </w:pPr>
      <w:r w:rsidRPr="006812BF">
        <w:rPr>
          <w:i w:val="0"/>
          <w:sz w:val="24"/>
          <w:szCs w:val="24"/>
        </w:rPr>
        <w:t>REGISTRATION ORDER</w:t>
      </w:r>
    </w:p>
    <w:p w:rsidR="00FE7064" w:rsidRPr="00361474" w:rsidRDefault="00FE7064" w:rsidP="00FE7064">
      <w:pPr>
        <w:rPr>
          <w:sz w:val="22"/>
          <w:szCs w:val="22"/>
        </w:rPr>
      </w:pPr>
    </w:p>
    <w:tbl>
      <w:tblPr>
        <w:tblW w:w="9256" w:type="dxa"/>
        <w:jc w:val="center"/>
        <w:tblLayout w:type="fixed"/>
        <w:tblLook w:val="0000" w:firstRow="0" w:lastRow="0" w:firstColumn="0" w:lastColumn="0" w:noHBand="0" w:noVBand="0"/>
      </w:tblPr>
      <w:tblGrid>
        <w:gridCol w:w="9256"/>
      </w:tblGrid>
      <w:tr w:rsidR="00FE7064" w:rsidRPr="00361474" w:rsidTr="00044DD9">
        <w:trPr>
          <w:jc w:val="center"/>
        </w:trPr>
        <w:tc>
          <w:tcPr>
            <w:tcW w:w="9256" w:type="dxa"/>
            <w:tcBorders>
              <w:top w:val="single" w:sz="6" w:space="0" w:color="auto"/>
            </w:tcBorders>
          </w:tcPr>
          <w:p w:rsidR="00FE7064" w:rsidRPr="00361474" w:rsidRDefault="00FE7064" w:rsidP="00044DD9">
            <w:pPr>
              <w:tabs>
                <w:tab w:val="center" w:pos="4320"/>
                <w:tab w:val="left" w:pos="7488"/>
                <w:tab w:val="right" w:pos="9648"/>
              </w:tabs>
              <w:spacing w:before="120"/>
              <w:rPr>
                <w:sz w:val="22"/>
                <w:szCs w:val="22"/>
              </w:rPr>
            </w:pPr>
            <w:r w:rsidRPr="00361474">
              <w:rPr>
                <w:sz w:val="22"/>
                <w:szCs w:val="22"/>
              </w:rPr>
              <w:t>Date of Document:</w:t>
            </w:r>
          </w:p>
        </w:tc>
      </w:tr>
      <w:tr w:rsidR="00FE7064" w:rsidRPr="00361474" w:rsidTr="00044DD9">
        <w:trPr>
          <w:jc w:val="center"/>
        </w:trPr>
        <w:tc>
          <w:tcPr>
            <w:tcW w:w="9256" w:type="dxa"/>
          </w:tcPr>
          <w:p w:rsidR="00FE7064" w:rsidRPr="00361474" w:rsidRDefault="00FE7064" w:rsidP="00044DD9">
            <w:pPr>
              <w:tabs>
                <w:tab w:val="center" w:pos="4320"/>
                <w:tab w:val="left" w:pos="7488"/>
                <w:tab w:val="right" w:pos="9648"/>
              </w:tabs>
              <w:spacing w:before="120"/>
              <w:rPr>
                <w:sz w:val="22"/>
                <w:szCs w:val="22"/>
              </w:rPr>
            </w:pPr>
            <w:r w:rsidRPr="00361474">
              <w:rPr>
                <w:sz w:val="22"/>
                <w:szCs w:val="22"/>
              </w:rPr>
              <w:t>Filed on behalf of: The Applicants</w:t>
            </w:r>
          </w:p>
        </w:tc>
      </w:tr>
      <w:tr w:rsidR="00FE7064" w:rsidRPr="00361474" w:rsidTr="00044DD9">
        <w:trPr>
          <w:jc w:val="center"/>
        </w:trPr>
        <w:tc>
          <w:tcPr>
            <w:tcW w:w="9256" w:type="dxa"/>
            <w:tcBorders>
              <w:bottom w:val="single" w:sz="6" w:space="0" w:color="auto"/>
            </w:tcBorders>
          </w:tcPr>
          <w:p w:rsidR="00FE7064" w:rsidRPr="00361474" w:rsidRDefault="00FE7064" w:rsidP="00044DD9">
            <w:pPr>
              <w:tabs>
                <w:tab w:val="center" w:pos="4320"/>
                <w:tab w:val="left" w:pos="7488"/>
                <w:tab w:val="right" w:pos="9648"/>
              </w:tabs>
              <w:spacing w:before="120"/>
              <w:rPr>
                <w:i/>
                <w:iCs/>
                <w:sz w:val="22"/>
                <w:szCs w:val="22"/>
              </w:rPr>
            </w:pPr>
            <w:r w:rsidRPr="00361474">
              <w:rPr>
                <w:sz w:val="22"/>
                <w:szCs w:val="22"/>
              </w:rPr>
              <w:t>Prepared by: (</w:t>
            </w:r>
            <w:r w:rsidRPr="00361474">
              <w:rPr>
                <w:i/>
                <w:iCs/>
                <w:sz w:val="22"/>
                <w:szCs w:val="22"/>
              </w:rPr>
              <w:t>The Applicants or Solicitor &amp; Applicants or Solicitor’s details)</w:t>
            </w:r>
          </w:p>
        </w:tc>
      </w:tr>
    </w:tbl>
    <w:p w:rsidR="00FE7064" w:rsidRPr="00361474" w:rsidRDefault="00FE7064" w:rsidP="00FE7064">
      <w:pPr>
        <w:rPr>
          <w:b/>
          <w:sz w:val="22"/>
          <w:szCs w:val="22"/>
        </w:rPr>
      </w:pPr>
    </w:p>
    <w:p w:rsidR="00FE7064" w:rsidRPr="00361474" w:rsidRDefault="00FE7064" w:rsidP="00FE7064">
      <w:pPr>
        <w:jc w:val="both"/>
        <w:rPr>
          <w:b/>
          <w:sz w:val="22"/>
          <w:szCs w:val="22"/>
        </w:rPr>
      </w:pPr>
      <w:r w:rsidRPr="00361474">
        <w:rPr>
          <w:b/>
          <w:sz w:val="22"/>
          <w:szCs w:val="22"/>
        </w:rPr>
        <w:t>JUDGE:</w:t>
      </w:r>
      <w:r w:rsidRPr="00361474">
        <w:rPr>
          <w:b/>
          <w:sz w:val="22"/>
          <w:szCs w:val="22"/>
        </w:rPr>
        <w:tab/>
      </w:r>
      <w:r w:rsidRPr="00361474">
        <w:rPr>
          <w:b/>
          <w:sz w:val="22"/>
          <w:szCs w:val="22"/>
        </w:rPr>
        <w:tab/>
      </w:r>
    </w:p>
    <w:p w:rsidR="00FE7064" w:rsidRPr="00275644" w:rsidRDefault="00FE7064" w:rsidP="00FE7064">
      <w:pPr>
        <w:jc w:val="both"/>
        <w:rPr>
          <w:b/>
          <w:sz w:val="22"/>
          <w:szCs w:val="22"/>
        </w:rPr>
      </w:pPr>
      <w:r w:rsidRPr="00275644">
        <w:rPr>
          <w:b/>
          <w:sz w:val="22"/>
          <w:szCs w:val="22"/>
        </w:rPr>
        <w:t>DATE MADE:</w:t>
      </w:r>
      <w:r w:rsidRPr="00275644">
        <w:rPr>
          <w:b/>
          <w:sz w:val="22"/>
          <w:szCs w:val="22"/>
        </w:rPr>
        <w:tab/>
      </w:r>
    </w:p>
    <w:p w:rsidR="00FE7064" w:rsidRPr="00275644" w:rsidRDefault="00FE7064" w:rsidP="00FE7064">
      <w:pPr>
        <w:jc w:val="both"/>
        <w:rPr>
          <w:b/>
          <w:sz w:val="22"/>
          <w:szCs w:val="22"/>
        </w:rPr>
      </w:pPr>
    </w:p>
    <w:p w:rsidR="00FE7064" w:rsidRPr="00275644" w:rsidRDefault="00FE7064" w:rsidP="00FE7064">
      <w:pPr>
        <w:jc w:val="both"/>
        <w:rPr>
          <w:rFonts w:eastAsia="Calibri"/>
          <w:sz w:val="22"/>
          <w:szCs w:val="22"/>
        </w:rPr>
      </w:pPr>
      <w:r w:rsidRPr="00275644">
        <w:rPr>
          <w:sz w:val="22"/>
          <w:szCs w:val="22"/>
        </w:rPr>
        <w:t xml:space="preserve">HAVING BEEN satisfied pursuant to s </w:t>
      </w:r>
      <w:proofErr w:type="gramStart"/>
      <w:r w:rsidRPr="00275644">
        <w:rPr>
          <w:rFonts w:eastAsia="Calibri"/>
          <w:sz w:val="22"/>
          <w:szCs w:val="22"/>
        </w:rPr>
        <w:t>29E(</w:t>
      </w:r>
      <w:proofErr w:type="gramEnd"/>
      <w:r w:rsidRPr="00275644">
        <w:rPr>
          <w:rFonts w:eastAsia="Calibri"/>
          <w:sz w:val="22"/>
          <w:szCs w:val="22"/>
        </w:rPr>
        <w:t xml:space="preserve">1) of the </w:t>
      </w:r>
      <w:r w:rsidRPr="00275644">
        <w:rPr>
          <w:i/>
          <w:sz w:val="22"/>
          <w:szCs w:val="22"/>
        </w:rPr>
        <w:t xml:space="preserve">Status of Children Act </w:t>
      </w:r>
      <w:r w:rsidRPr="00275644">
        <w:rPr>
          <w:rFonts w:eastAsia="Calibri"/>
          <w:sz w:val="22"/>
          <w:szCs w:val="22"/>
        </w:rPr>
        <w:t>that</w:t>
      </w:r>
    </w:p>
    <w:p w:rsidR="00FE7064" w:rsidRPr="00275644" w:rsidRDefault="00FE7064" w:rsidP="00FE7064">
      <w:pPr>
        <w:jc w:val="both"/>
        <w:rPr>
          <w:b/>
          <w:sz w:val="22"/>
          <w:szCs w:val="22"/>
          <w:u w:val="single"/>
        </w:rPr>
      </w:pPr>
    </w:p>
    <w:p w:rsidR="00FE7064" w:rsidRPr="00275644" w:rsidRDefault="00FE7064" w:rsidP="00FE7064">
      <w:p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275644">
        <w:rPr>
          <w:sz w:val="22"/>
          <w:szCs w:val="22"/>
        </w:rPr>
        <w:t>(a)</w:t>
      </w:r>
      <w:r w:rsidRPr="00275644">
        <w:rPr>
          <w:sz w:val="22"/>
          <w:szCs w:val="22"/>
        </w:rPr>
        <w:tab/>
      </w:r>
      <w:proofErr w:type="gramStart"/>
      <w:r w:rsidRPr="00275644">
        <w:rPr>
          <w:sz w:val="22"/>
          <w:szCs w:val="22"/>
        </w:rPr>
        <w:t>making</w:t>
      </w:r>
      <w:proofErr w:type="gramEnd"/>
      <w:r w:rsidRPr="00275644">
        <w:rPr>
          <w:sz w:val="22"/>
          <w:szCs w:val="22"/>
        </w:rPr>
        <w:t xml:space="preserve"> the order is in the best interests of the child; and</w:t>
      </w:r>
    </w:p>
    <w:p w:rsidR="00FE7064" w:rsidRPr="00275644" w:rsidRDefault="00FE7064" w:rsidP="00FE7064">
      <w:p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275644">
        <w:rPr>
          <w:sz w:val="22"/>
          <w:szCs w:val="22"/>
        </w:rPr>
        <w:t>(b)</w:t>
      </w:r>
      <w:r w:rsidRPr="00275644">
        <w:rPr>
          <w:sz w:val="22"/>
          <w:szCs w:val="22"/>
        </w:rPr>
        <w:tab/>
        <w:t xml:space="preserve">the commissioning parents did not enter into the surrogacy arrangement for the purpose of avoiding requirements under this Part or the </w:t>
      </w:r>
      <w:r w:rsidRPr="00275644">
        <w:rPr>
          <w:i/>
          <w:sz w:val="22"/>
          <w:szCs w:val="22"/>
        </w:rPr>
        <w:t>Assisted Reproductive Treatment Act 2008</w:t>
      </w:r>
      <w:r w:rsidRPr="00275644">
        <w:rPr>
          <w:sz w:val="22"/>
          <w:szCs w:val="22"/>
        </w:rPr>
        <w:t xml:space="preserve"> that would have applied to the arrangement if the child had been conceived in Victoria; and</w:t>
      </w:r>
    </w:p>
    <w:p w:rsidR="00FE7064" w:rsidRPr="00275644" w:rsidRDefault="00FE7064" w:rsidP="00FE7064">
      <w:p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275644">
        <w:rPr>
          <w:sz w:val="22"/>
          <w:szCs w:val="22"/>
        </w:rPr>
        <w:t>(c)</w:t>
      </w:r>
      <w:r w:rsidRPr="00275644">
        <w:rPr>
          <w:sz w:val="22"/>
          <w:szCs w:val="22"/>
        </w:rPr>
        <w:tab/>
      </w:r>
      <w:proofErr w:type="gramStart"/>
      <w:r w:rsidRPr="00275644">
        <w:rPr>
          <w:sz w:val="22"/>
          <w:szCs w:val="22"/>
        </w:rPr>
        <w:t>at</w:t>
      </w:r>
      <w:proofErr w:type="gramEnd"/>
      <w:r w:rsidRPr="00275644">
        <w:rPr>
          <w:sz w:val="22"/>
          <w:szCs w:val="22"/>
        </w:rPr>
        <w:t xml:space="preserve"> the time the surrogacy arrangement was entered into, the commissioning parents had a genuine connection to the Australian State or Territory in which the child was conceived; and</w:t>
      </w:r>
    </w:p>
    <w:p w:rsidR="00FE7064" w:rsidRPr="00275644" w:rsidRDefault="00FE7064" w:rsidP="00FE7064">
      <w:p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275644">
        <w:rPr>
          <w:sz w:val="22"/>
          <w:szCs w:val="22"/>
        </w:rPr>
        <w:t>(d)</w:t>
      </w:r>
      <w:r w:rsidRPr="00275644">
        <w:rPr>
          <w:sz w:val="22"/>
          <w:szCs w:val="22"/>
        </w:rPr>
        <w:tab/>
      </w:r>
      <w:proofErr w:type="gramStart"/>
      <w:r w:rsidRPr="00275644">
        <w:rPr>
          <w:sz w:val="22"/>
          <w:szCs w:val="22"/>
        </w:rPr>
        <w:t>the</w:t>
      </w:r>
      <w:proofErr w:type="gramEnd"/>
      <w:r w:rsidRPr="00275644">
        <w:rPr>
          <w:sz w:val="22"/>
          <w:szCs w:val="22"/>
        </w:rPr>
        <w:t xml:space="preserve"> child was living with at least one of the commissioning parents at the time the application for the registration order was made; and</w:t>
      </w:r>
    </w:p>
    <w:p w:rsidR="00FE7064" w:rsidRPr="00275644" w:rsidRDefault="00FE7064" w:rsidP="00FE7064">
      <w:p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275644">
        <w:rPr>
          <w:sz w:val="22"/>
          <w:szCs w:val="22"/>
        </w:rPr>
        <w:t>(e)</w:t>
      </w:r>
      <w:r w:rsidRPr="00275644">
        <w:rPr>
          <w:sz w:val="22"/>
          <w:szCs w:val="22"/>
        </w:rPr>
        <w:tab/>
      </w:r>
      <w:proofErr w:type="gramStart"/>
      <w:r w:rsidRPr="00275644">
        <w:rPr>
          <w:sz w:val="22"/>
          <w:szCs w:val="22"/>
        </w:rPr>
        <w:t>the</w:t>
      </w:r>
      <w:proofErr w:type="gramEnd"/>
      <w:r w:rsidRPr="00275644">
        <w:rPr>
          <w:sz w:val="22"/>
          <w:szCs w:val="22"/>
        </w:rPr>
        <w:t xml:space="preserve"> surrogate mother and, if her partner is a party to the arrangement, her partner have not received any material benefit or advantage from the surrogacy arrangement</w:t>
      </w:r>
      <w:r>
        <w:rPr>
          <w:sz w:val="22"/>
          <w:szCs w:val="22"/>
        </w:rPr>
        <w:t>;</w:t>
      </w:r>
      <w:r w:rsidRPr="00275644">
        <w:rPr>
          <w:sz w:val="22"/>
          <w:szCs w:val="22"/>
        </w:rPr>
        <w:t xml:space="preserve"> and</w:t>
      </w:r>
    </w:p>
    <w:p w:rsidR="00FE7064" w:rsidRPr="00275644" w:rsidRDefault="00FE7064" w:rsidP="00FE7064">
      <w:p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275644">
        <w:rPr>
          <w:sz w:val="22"/>
          <w:szCs w:val="22"/>
        </w:rPr>
        <w:t>(f)</w:t>
      </w:r>
      <w:r w:rsidRPr="00275644">
        <w:rPr>
          <w:sz w:val="22"/>
          <w:szCs w:val="22"/>
        </w:rPr>
        <w:tab/>
      </w:r>
      <w:proofErr w:type="gramStart"/>
      <w:r w:rsidRPr="00275644">
        <w:rPr>
          <w:sz w:val="22"/>
          <w:szCs w:val="22"/>
        </w:rPr>
        <w:t>the</w:t>
      </w:r>
      <w:proofErr w:type="gramEnd"/>
      <w:r w:rsidRPr="00275644">
        <w:rPr>
          <w:sz w:val="22"/>
          <w:szCs w:val="22"/>
        </w:rPr>
        <w:t xml:space="preserve"> surrogate mother freely consents to the making of the order; and</w:t>
      </w:r>
    </w:p>
    <w:p w:rsidR="00FE7064" w:rsidRDefault="00FE7064" w:rsidP="00FE7064">
      <w:p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275644">
        <w:rPr>
          <w:sz w:val="22"/>
          <w:szCs w:val="22"/>
        </w:rPr>
        <w:t>(g)</w:t>
      </w:r>
      <w:r w:rsidRPr="00275644">
        <w:rPr>
          <w:sz w:val="22"/>
          <w:szCs w:val="22"/>
        </w:rPr>
        <w:tab/>
      </w:r>
      <w:proofErr w:type="gramStart"/>
      <w:r w:rsidRPr="00275644">
        <w:rPr>
          <w:sz w:val="22"/>
          <w:szCs w:val="22"/>
        </w:rPr>
        <w:t>the</w:t>
      </w:r>
      <w:proofErr w:type="gramEnd"/>
      <w:r w:rsidRPr="00275644">
        <w:rPr>
          <w:sz w:val="22"/>
          <w:szCs w:val="22"/>
        </w:rPr>
        <w:t xml:space="preserve"> surrogate mother was at least 25 years of age before entering into the surrogacy arrangement.</w:t>
      </w:r>
    </w:p>
    <w:p w:rsidR="00FE7064" w:rsidRDefault="00FE7064" w:rsidP="00FE7064">
      <w:pPr>
        <w:jc w:val="both"/>
        <w:rPr>
          <w:sz w:val="22"/>
          <w:szCs w:val="22"/>
        </w:rPr>
      </w:pPr>
    </w:p>
    <w:p w:rsidR="00FE7064" w:rsidRPr="00275644" w:rsidRDefault="009F2633" w:rsidP="00FE7064">
      <w:pPr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*</w:t>
      </w:r>
      <w:r w:rsidRPr="009F2633">
        <w:rPr>
          <w:i/>
          <w:sz w:val="22"/>
          <w:szCs w:val="22"/>
        </w:rPr>
        <w:t xml:space="preserve">*If </w:t>
      </w:r>
      <w:r>
        <w:rPr>
          <w:i/>
          <w:sz w:val="22"/>
          <w:szCs w:val="22"/>
        </w:rPr>
        <w:t>a</w:t>
      </w:r>
      <w:r w:rsidRPr="009F2633">
        <w:rPr>
          <w:i/>
          <w:sz w:val="22"/>
          <w:szCs w:val="22"/>
        </w:rPr>
        <w:t>pplicable</w:t>
      </w:r>
      <w:r>
        <w:rPr>
          <w:i/>
          <w:sz w:val="22"/>
          <w:szCs w:val="22"/>
        </w:rPr>
        <w:t>**</w:t>
      </w:r>
      <w:r>
        <w:rPr>
          <w:sz w:val="22"/>
          <w:szCs w:val="22"/>
        </w:rPr>
        <w:t xml:space="preserve"> </w:t>
      </w:r>
      <w:r w:rsidR="00FE7064">
        <w:rPr>
          <w:sz w:val="22"/>
          <w:szCs w:val="22"/>
        </w:rPr>
        <w:t xml:space="preserve">AND </w:t>
      </w:r>
      <w:r w:rsidR="00FE7064" w:rsidRPr="00275644">
        <w:rPr>
          <w:sz w:val="22"/>
          <w:szCs w:val="22"/>
        </w:rPr>
        <w:t xml:space="preserve">HAVING </w:t>
      </w:r>
      <w:r w:rsidR="00FE7064">
        <w:rPr>
          <w:sz w:val="22"/>
          <w:szCs w:val="22"/>
        </w:rPr>
        <w:t>CONSIDERED</w:t>
      </w:r>
      <w:r w:rsidR="00FE7064" w:rsidRPr="00275644">
        <w:rPr>
          <w:sz w:val="22"/>
          <w:szCs w:val="22"/>
        </w:rPr>
        <w:t xml:space="preserve"> pursuant to s </w:t>
      </w:r>
      <w:proofErr w:type="gramStart"/>
      <w:r w:rsidR="00FE7064">
        <w:rPr>
          <w:rFonts w:eastAsia="Calibri"/>
          <w:sz w:val="22"/>
          <w:szCs w:val="22"/>
        </w:rPr>
        <w:t>29E(</w:t>
      </w:r>
      <w:proofErr w:type="gramEnd"/>
      <w:r w:rsidR="00FE7064">
        <w:rPr>
          <w:rFonts w:eastAsia="Calibri"/>
          <w:sz w:val="22"/>
          <w:szCs w:val="22"/>
        </w:rPr>
        <w:t>2</w:t>
      </w:r>
      <w:r w:rsidR="00FE7064" w:rsidRPr="00275644">
        <w:rPr>
          <w:rFonts w:eastAsia="Calibri"/>
          <w:sz w:val="22"/>
          <w:szCs w:val="22"/>
        </w:rPr>
        <w:t xml:space="preserve">) of the </w:t>
      </w:r>
      <w:r w:rsidR="00FE7064" w:rsidRPr="00275644">
        <w:rPr>
          <w:i/>
          <w:sz w:val="22"/>
          <w:szCs w:val="22"/>
        </w:rPr>
        <w:t xml:space="preserve">Status of Children Act </w:t>
      </w:r>
      <w:r w:rsidR="00FE7064" w:rsidRPr="00275644">
        <w:rPr>
          <w:rFonts w:eastAsia="Calibri"/>
          <w:sz w:val="22"/>
          <w:szCs w:val="22"/>
        </w:rPr>
        <w:t>that</w:t>
      </w:r>
      <w:r w:rsidR="00FE7064">
        <w:rPr>
          <w:rFonts w:eastAsia="Calibri"/>
          <w:sz w:val="22"/>
          <w:szCs w:val="22"/>
        </w:rPr>
        <w:t xml:space="preserve"> </w:t>
      </w:r>
      <w:r w:rsidR="00FE7064">
        <w:rPr>
          <w:sz w:val="23"/>
          <w:szCs w:val="23"/>
        </w:rPr>
        <w:t>if the surrogate mother's partner is a party to the surrogacy arrangement, whether her partner consents to the making of the order.</w:t>
      </w:r>
    </w:p>
    <w:p w:rsidR="00FE7064" w:rsidRDefault="00FE7064" w:rsidP="00FE7064">
      <w:pPr>
        <w:jc w:val="both"/>
        <w:rPr>
          <w:sz w:val="22"/>
          <w:szCs w:val="22"/>
        </w:rPr>
      </w:pPr>
    </w:p>
    <w:p w:rsidR="00FE7064" w:rsidRDefault="00FE7064" w:rsidP="00FE7064">
      <w:pPr>
        <w:jc w:val="both"/>
        <w:rPr>
          <w:sz w:val="22"/>
          <w:szCs w:val="22"/>
        </w:rPr>
      </w:pPr>
    </w:p>
    <w:p w:rsidR="00FE7064" w:rsidRPr="00275644" w:rsidRDefault="00FE7064" w:rsidP="00FE7064">
      <w:pPr>
        <w:jc w:val="both"/>
        <w:rPr>
          <w:sz w:val="22"/>
          <w:szCs w:val="22"/>
        </w:rPr>
      </w:pPr>
      <w:r w:rsidRPr="00275644">
        <w:rPr>
          <w:sz w:val="22"/>
          <w:szCs w:val="22"/>
        </w:rPr>
        <w:lastRenderedPageBreak/>
        <w:t>AND HAVING READ:</w:t>
      </w:r>
    </w:p>
    <w:p w:rsidR="00FE7064" w:rsidRPr="00275644" w:rsidRDefault="00FE7064" w:rsidP="00FE7064">
      <w:pPr>
        <w:jc w:val="both"/>
        <w:rPr>
          <w:sz w:val="22"/>
          <w:szCs w:val="22"/>
        </w:rPr>
      </w:pPr>
    </w:p>
    <w:p w:rsidR="00FE7064" w:rsidRPr="00275644" w:rsidRDefault="00FE7064" w:rsidP="00FE7064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275644">
        <w:rPr>
          <w:sz w:val="22"/>
          <w:szCs w:val="22"/>
        </w:rPr>
        <w:t xml:space="preserve">The Application for a Registration Order by [NAME] and [NAME] (the Commissioning Parents)] in relation to [CHILD/REN name </w:t>
      </w:r>
      <w:r>
        <w:rPr>
          <w:sz w:val="22"/>
          <w:szCs w:val="22"/>
        </w:rPr>
        <w:t xml:space="preserve">as on birth certificate] dated </w:t>
      </w:r>
      <w:r>
        <w:rPr>
          <w:i/>
          <w:sz w:val="22"/>
          <w:szCs w:val="22"/>
        </w:rPr>
        <w:t>(insert date)</w:t>
      </w:r>
      <w:r>
        <w:rPr>
          <w:sz w:val="22"/>
          <w:szCs w:val="22"/>
        </w:rPr>
        <w:t>;</w:t>
      </w:r>
    </w:p>
    <w:p w:rsidR="00FE7064" w:rsidRPr="00275644" w:rsidRDefault="00FE7064" w:rsidP="00FE706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275644">
        <w:rPr>
          <w:rFonts w:eastAsia="Calibri"/>
          <w:sz w:val="22"/>
          <w:szCs w:val="22"/>
        </w:rPr>
        <w:t>A certified copy of the child’s birth certificate</w:t>
      </w:r>
      <w:r>
        <w:rPr>
          <w:rFonts w:eastAsia="Calibri"/>
          <w:sz w:val="22"/>
          <w:szCs w:val="22"/>
        </w:rPr>
        <w:t>;</w:t>
      </w:r>
    </w:p>
    <w:p w:rsidR="00FE7064" w:rsidRDefault="00FE7064" w:rsidP="00FE706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275644">
        <w:rPr>
          <w:rFonts w:eastAsia="Calibri"/>
          <w:sz w:val="22"/>
          <w:szCs w:val="22"/>
        </w:rPr>
        <w:t>A copy of the sealed correspon</w:t>
      </w:r>
      <w:r>
        <w:rPr>
          <w:rFonts w:eastAsia="Calibri"/>
          <w:sz w:val="22"/>
          <w:szCs w:val="22"/>
        </w:rPr>
        <w:t>ding surrogacy parentage order;</w:t>
      </w:r>
    </w:p>
    <w:p w:rsidR="00FE7064" w:rsidRPr="008D36DB" w:rsidRDefault="00FE7064" w:rsidP="00FE706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The affidavit of (</w:t>
      </w:r>
      <w:r>
        <w:rPr>
          <w:rFonts w:eastAsia="Calibri"/>
          <w:i/>
          <w:sz w:val="22"/>
          <w:szCs w:val="22"/>
        </w:rPr>
        <w:t xml:space="preserve">Insert name of deponent), </w:t>
      </w:r>
      <w:r>
        <w:rPr>
          <w:rFonts w:eastAsia="Calibri"/>
          <w:sz w:val="22"/>
          <w:szCs w:val="22"/>
        </w:rPr>
        <w:t>the applicants, sworn/affirmed (</w:t>
      </w:r>
      <w:r>
        <w:rPr>
          <w:rFonts w:eastAsia="Calibri"/>
          <w:i/>
          <w:sz w:val="22"/>
          <w:szCs w:val="22"/>
        </w:rPr>
        <w:t>insert date)</w:t>
      </w:r>
      <w:r>
        <w:rPr>
          <w:rFonts w:eastAsia="Calibri"/>
          <w:sz w:val="22"/>
          <w:szCs w:val="22"/>
        </w:rPr>
        <w:t xml:space="preserve"> addressing the requirements that the Court must be satisfied of as set out in s 29(E)(1)(a)-(g) and </w:t>
      </w:r>
      <w:r w:rsidRPr="007B3381">
        <w:rPr>
          <w:rFonts w:eastAsia="Calibri"/>
          <w:sz w:val="22"/>
          <w:szCs w:val="22"/>
        </w:rPr>
        <w:t>s 29(E)(2)</w:t>
      </w:r>
      <w:r>
        <w:rPr>
          <w:rFonts w:eastAsia="Calibri"/>
          <w:sz w:val="22"/>
          <w:szCs w:val="22"/>
        </w:rPr>
        <w:t xml:space="preserve"> </w:t>
      </w:r>
      <w:r w:rsidRPr="007B3381">
        <w:rPr>
          <w:bCs/>
          <w:i/>
          <w:sz w:val="23"/>
          <w:szCs w:val="23"/>
        </w:rPr>
        <w:t xml:space="preserve">Status of Children Act </w:t>
      </w:r>
      <w:r w:rsidRPr="007B3381">
        <w:rPr>
          <w:bCs/>
          <w:sz w:val="23"/>
          <w:szCs w:val="23"/>
        </w:rPr>
        <w:t>1974</w:t>
      </w:r>
      <w:r>
        <w:rPr>
          <w:bCs/>
          <w:sz w:val="23"/>
          <w:szCs w:val="23"/>
        </w:rPr>
        <w:t>;</w:t>
      </w:r>
    </w:p>
    <w:p w:rsidR="00FE7064" w:rsidRPr="008D36DB" w:rsidRDefault="00FE7064" w:rsidP="00FE706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The affidavit of (</w:t>
      </w:r>
      <w:r>
        <w:rPr>
          <w:rFonts w:eastAsia="Calibri"/>
          <w:i/>
          <w:sz w:val="22"/>
          <w:szCs w:val="22"/>
        </w:rPr>
        <w:t xml:space="preserve">Insert name of deponent), </w:t>
      </w:r>
      <w:r>
        <w:rPr>
          <w:rFonts w:eastAsia="Calibri"/>
          <w:sz w:val="22"/>
          <w:szCs w:val="22"/>
        </w:rPr>
        <w:t>the surrogate, sworn/affirmed (</w:t>
      </w:r>
      <w:r>
        <w:rPr>
          <w:rFonts w:eastAsia="Calibri"/>
          <w:i/>
          <w:sz w:val="22"/>
          <w:szCs w:val="22"/>
        </w:rPr>
        <w:t>insert date)</w:t>
      </w:r>
      <w:r>
        <w:rPr>
          <w:rFonts w:eastAsia="Calibri"/>
          <w:sz w:val="22"/>
          <w:szCs w:val="22"/>
        </w:rPr>
        <w:t xml:space="preserve"> addressing the requirements that the Court must be satisfied of as set out in s 29(E)(1)(a)-(g) and </w:t>
      </w:r>
      <w:r w:rsidRPr="007B3381">
        <w:rPr>
          <w:rFonts w:eastAsia="Calibri"/>
          <w:sz w:val="22"/>
          <w:szCs w:val="22"/>
        </w:rPr>
        <w:t>s 29(E)(2)</w:t>
      </w:r>
      <w:r>
        <w:rPr>
          <w:rFonts w:eastAsia="Calibri"/>
          <w:sz w:val="22"/>
          <w:szCs w:val="22"/>
        </w:rPr>
        <w:t xml:space="preserve"> </w:t>
      </w:r>
      <w:r w:rsidRPr="007B3381">
        <w:rPr>
          <w:bCs/>
          <w:i/>
          <w:sz w:val="23"/>
          <w:szCs w:val="23"/>
        </w:rPr>
        <w:t xml:space="preserve">Status of Children Act </w:t>
      </w:r>
      <w:r w:rsidRPr="007B3381">
        <w:rPr>
          <w:bCs/>
          <w:sz w:val="23"/>
          <w:szCs w:val="23"/>
        </w:rPr>
        <w:t>1974</w:t>
      </w:r>
      <w:r>
        <w:rPr>
          <w:bCs/>
          <w:sz w:val="23"/>
          <w:szCs w:val="23"/>
        </w:rPr>
        <w:t>; and</w:t>
      </w:r>
    </w:p>
    <w:p w:rsidR="00FE7064" w:rsidRPr="00275644" w:rsidRDefault="00FE7064" w:rsidP="00FE7064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>
        <w:rPr>
          <w:bCs/>
          <w:sz w:val="23"/>
          <w:szCs w:val="23"/>
        </w:rPr>
        <w:t xml:space="preserve">The affidavit from the </w:t>
      </w:r>
      <w:r w:rsidRPr="00EE4476">
        <w:rPr>
          <w:bCs/>
          <w:sz w:val="23"/>
          <w:szCs w:val="23"/>
        </w:rPr>
        <w:t>Secretary to the Department of Justice</w:t>
      </w:r>
      <w:r>
        <w:rPr>
          <w:bCs/>
          <w:sz w:val="23"/>
          <w:szCs w:val="23"/>
        </w:rPr>
        <w:t xml:space="preserve"> advising it has made all necessary inquiries and is not aware of any matters relevant to the Courts assessment of the matters set out in </w:t>
      </w:r>
      <w:r>
        <w:rPr>
          <w:rFonts w:eastAsia="Calibri"/>
          <w:sz w:val="22"/>
          <w:szCs w:val="22"/>
        </w:rPr>
        <w:t xml:space="preserve">s 29(E)(1)(a)-(g) and </w:t>
      </w:r>
      <w:r w:rsidRPr="007B3381">
        <w:rPr>
          <w:rFonts w:eastAsia="Calibri"/>
          <w:sz w:val="22"/>
          <w:szCs w:val="22"/>
        </w:rPr>
        <w:t>s 29(E)(2)</w:t>
      </w:r>
      <w:r>
        <w:rPr>
          <w:rFonts w:eastAsia="Calibri"/>
          <w:sz w:val="22"/>
          <w:szCs w:val="22"/>
        </w:rPr>
        <w:t xml:space="preserve"> </w:t>
      </w:r>
      <w:r w:rsidRPr="007B3381">
        <w:rPr>
          <w:bCs/>
          <w:i/>
          <w:sz w:val="23"/>
          <w:szCs w:val="23"/>
        </w:rPr>
        <w:t xml:space="preserve">Status of Children Act </w:t>
      </w:r>
      <w:r w:rsidRPr="007B3381">
        <w:rPr>
          <w:bCs/>
          <w:sz w:val="23"/>
          <w:szCs w:val="23"/>
        </w:rPr>
        <w:t>1974</w:t>
      </w:r>
      <w:r>
        <w:rPr>
          <w:bCs/>
          <w:sz w:val="23"/>
          <w:szCs w:val="23"/>
        </w:rPr>
        <w:t xml:space="preserve">. </w:t>
      </w:r>
    </w:p>
    <w:p w:rsidR="00FE7064" w:rsidRPr="00275644" w:rsidRDefault="00FE7064" w:rsidP="00FE7064">
      <w:pPr>
        <w:ind w:left="360"/>
        <w:jc w:val="both"/>
        <w:rPr>
          <w:sz w:val="22"/>
          <w:szCs w:val="22"/>
        </w:rPr>
      </w:pPr>
      <w:r w:rsidRPr="00275644">
        <w:rPr>
          <w:sz w:val="22"/>
          <w:szCs w:val="22"/>
        </w:rPr>
        <w:tab/>
      </w:r>
      <w:r w:rsidRPr="00275644">
        <w:rPr>
          <w:sz w:val="22"/>
          <w:szCs w:val="22"/>
        </w:rPr>
        <w:tab/>
      </w:r>
      <w:r w:rsidRPr="00275644">
        <w:rPr>
          <w:sz w:val="22"/>
          <w:szCs w:val="22"/>
        </w:rPr>
        <w:tab/>
      </w:r>
      <w:r w:rsidRPr="00275644">
        <w:rPr>
          <w:sz w:val="22"/>
          <w:szCs w:val="22"/>
        </w:rPr>
        <w:tab/>
        <w:t>;</w:t>
      </w:r>
    </w:p>
    <w:p w:rsidR="00FE7064" w:rsidRPr="00275644" w:rsidRDefault="00FE7064" w:rsidP="00FE7064">
      <w:pPr>
        <w:jc w:val="both"/>
        <w:rPr>
          <w:sz w:val="22"/>
          <w:szCs w:val="22"/>
        </w:rPr>
      </w:pPr>
      <w:r w:rsidRPr="00275644">
        <w:rPr>
          <w:b/>
          <w:sz w:val="22"/>
          <w:szCs w:val="22"/>
          <w:u w:val="single"/>
        </w:rPr>
        <w:t>THE COURT ORDERS THAT:</w:t>
      </w:r>
    </w:p>
    <w:p w:rsidR="00FE7064" w:rsidRPr="00275644" w:rsidRDefault="00FE7064" w:rsidP="00FE7064">
      <w:pPr>
        <w:jc w:val="both"/>
        <w:rPr>
          <w:sz w:val="22"/>
          <w:szCs w:val="22"/>
        </w:rPr>
      </w:pPr>
    </w:p>
    <w:p w:rsidR="00FE7064" w:rsidRPr="00275644" w:rsidRDefault="00FE7064" w:rsidP="00FE706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275644">
        <w:rPr>
          <w:sz w:val="22"/>
          <w:szCs w:val="22"/>
        </w:rPr>
        <w:t>A Registration Order in respect of the Child/</w:t>
      </w:r>
      <w:proofErr w:type="spellStart"/>
      <w:r w:rsidRPr="00275644">
        <w:rPr>
          <w:sz w:val="22"/>
          <w:szCs w:val="22"/>
        </w:rPr>
        <w:t>ren</w:t>
      </w:r>
      <w:proofErr w:type="spellEnd"/>
      <w:r w:rsidRPr="00275644">
        <w:rPr>
          <w:sz w:val="22"/>
          <w:szCs w:val="22"/>
        </w:rPr>
        <w:t xml:space="preserve"> [NAME/S name as on birth certificate] be made in favour of the Commissi</w:t>
      </w:r>
      <w:r>
        <w:rPr>
          <w:sz w:val="22"/>
          <w:szCs w:val="22"/>
        </w:rPr>
        <w:t>oning Parents [NAME] and [NAME]</w:t>
      </w:r>
      <w:r w:rsidRPr="00275644">
        <w:rPr>
          <w:sz w:val="22"/>
          <w:szCs w:val="22"/>
        </w:rPr>
        <w:t>, of (full address); and</w:t>
      </w:r>
    </w:p>
    <w:p w:rsidR="00FE7064" w:rsidRPr="00275644" w:rsidRDefault="00FE7064" w:rsidP="00FE706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275644">
        <w:rPr>
          <w:rFonts w:eastAsia="Calibri"/>
          <w:sz w:val="22"/>
          <w:szCs w:val="22"/>
        </w:rPr>
        <w:t xml:space="preserve">The Registrar of Births, Deaths and Marriages (‘Registrar of BDM’) is directed to register the birth </w:t>
      </w:r>
      <w:r w:rsidRPr="00275644">
        <w:rPr>
          <w:sz w:val="22"/>
          <w:szCs w:val="22"/>
        </w:rPr>
        <w:t xml:space="preserve">pursuant to Section 29A </w:t>
      </w:r>
      <w:r w:rsidRPr="00275644">
        <w:rPr>
          <w:i/>
          <w:sz w:val="22"/>
          <w:szCs w:val="22"/>
        </w:rPr>
        <w:t xml:space="preserve">Status of Children Act </w:t>
      </w:r>
      <w:r w:rsidRPr="00275644">
        <w:rPr>
          <w:sz w:val="22"/>
          <w:szCs w:val="22"/>
        </w:rPr>
        <w:t>1</w:t>
      </w:r>
      <w:r w:rsidRPr="00275644">
        <w:rPr>
          <w:i/>
          <w:sz w:val="22"/>
          <w:szCs w:val="22"/>
        </w:rPr>
        <w:t>974</w:t>
      </w:r>
    </w:p>
    <w:p w:rsidR="00FE7064" w:rsidRPr="00275644" w:rsidRDefault="00FE7064" w:rsidP="00FE7064">
      <w:pPr>
        <w:jc w:val="both"/>
        <w:rPr>
          <w:sz w:val="22"/>
          <w:szCs w:val="22"/>
        </w:rPr>
      </w:pPr>
    </w:p>
    <w:p w:rsidR="00FE7064" w:rsidRPr="00275644" w:rsidRDefault="00FE7064" w:rsidP="00FE7064">
      <w:pPr>
        <w:jc w:val="both"/>
        <w:rPr>
          <w:sz w:val="22"/>
          <w:szCs w:val="22"/>
        </w:rPr>
      </w:pPr>
    </w:p>
    <w:p w:rsidR="00FE7064" w:rsidRPr="00275644" w:rsidRDefault="00FE7064" w:rsidP="00FE7064">
      <w:pPr>
        <w:jc w:val="both"/>
        <w:rPr>
          <w:sz w:val="22"/>
          <w:szCs w:val="22"/>
        </w:rPr>
      </w:pPr>
      <w:r w:rsidRPr="00275644">
        <w:rPr>
          <w:sz w:val="22"/>
          <w:szCs w:val="22"/>
        </w:rPr>
        <w:t>DATE AUTHENTICATED:</w:t>
      </w:r>
      <w:r w:rsidRPr="00275644">
        <w:rPr>
          <w:sz w:val="22"/>
          <w:szCs w:val="22"/>
        </w:rPr>
        <w:tab/>
      </w:r>
    </w:p>
    <w:p w:rsidR="00FE7064" w:rsidRPr="00275644" w:rsidRDefault="00FE7064" w:rsidP="00FE7064">
      <w:pPr>
        <w:jc w:val="both"/>
        <w:rPr>
          <w:sz w:val="22"/>
          <w:szCs w:val="22"/>
        </w:rPr>
      </w:pPr>
    </w:p>
    <w:p w:rsidR="00FE7064" w:rsidRPr="00C16BC4" w:rsidRDefault="00FE7064" w:rsidP="00FE706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uto"/>
        <w:ind w:left="2880" w:hanging="2880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……….</w:t>
      </w:r>
      <w:r w:rsidRPr="00C16BC4">
        <w:rPr>
          <w:spacing w:val="-3"/>
          <w:sz w:val="22"/>
          <w:szCs w:val="22"/>
        </w:rPr>
        <w:t>..............................................</w:t>
      </w:r>
    </w:p>
    <w:p w:rsidR="00FE7064" w:rsidRPr="00C16BC4" w:rsidRDefault="00FE7064" w:rsidP="00FE706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2160" w:hanging="2160"/>
        <w:jc w:val="right"/>
        <w:rPr>
          <w:spacing w:val="-3"/>
        </w:rPr>
      </w:pPr>
      <w:r w:rsidRPr="00C16BC4">
        <w:rPr>
          <w:spacing w:val="-3"/>
          <w:sz w:val="22"/>
          <w:szCs w:val="22"/>
        </w:rPr>
        <w:t>JUDGE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FE7064" w:rsidRPr="00361474" w:rsidRDefault="00FE7064" w:rsidP="00FE7064">
      <w:pPr>
        <w:jc w:val="both"/>
        <w:rPr>
          <w:sz w:val="22"/>
          <w:szCs w:val="22"/>
        </w:rPr>
      </w:pPr>
    </w:p>
    <w:p w:rsidR="00FE7064" w:rsidRPr="00361474" w:rsidRDefault="00FE7064" w:rsidP="00FE7064">
      <w:pPr>
        <w:jc w:val="both"/>
        <w:rPr>
          <w:sz w:val="22"/>
          <w:szCs w:val="22"/>
        </w:rPr>
      </w:pPr>
    </w:p>
    <w:p w:rsidR="00FE7064" w:rsidRDefault="00FE7064" w:rsidP="00FE7064">
      <w:pPr>
        <w:jc w:val="both"/>
        <w:rPr>
          <w:sz w:val="24"/>
          <w:szCs w:val="24"/>
        </w:rPr>
      </w:pPr>
      <w:r w:rsidRPr="00361474">
        <w:rPr>
          <w:sz w:val="22"/>
          <w:szCs w:val="22"/>
        </w:rPr>
        <w:tab/>
      </w:r>
    </w:p>
    <w:p w:rsidR="00FE7064" w:rsidRDefault="00FE7064" w:rsidP="00FE7064">
      <w:pPr>
        <w:rPr>
          <w:sz w:val="24"/>
          <w:szCs w:val="24"/>
        </w:rPr>
      </w:pPr>
    </w:p>
    <w:p w:rsidR="00FE7064" w:rsidRDefault="00FE7064" w:rsidP="00FE7064">
      <w:pPr>
        <w:rPr>
          <w:sz w:val="24"/>
          <w:szCs w:val="24"/>
        </w:rPr>
      </w:pPr>
    </w:p>
    <w:p w:rsidR="00FE7064" w:rsidRDefault="00FE7064" w:rsidP="00FE7064">
      <w:pPr>
        <w:rPr>
          <w:sz w:val="24"/>
          <w:szCs w:val="24"/>
        </w:rPr>
      </w:pPr>
    </w:p>
    <w:p w:rsidR="007608AE" w:rsidRDefault="007608AE"/>
    <w:sectPr w:rsidR="007608AE" w:rsidSect="00F46B6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524B7"/>
    <w:multiLevelType w:val="hybridMultilevel"/>
    <w:tmpl w:val="D542F390"/>
    <w:lvl w:ilvl="0" w:tplc="5B901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4015F"/>
    <w:multiLevelType w:val="hybridMultilevel"/>
    <w:tmpl w:val="B2A60A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64"/>
    <w:rsid w:val="00433A80"/>
    <w:rsid w:val="007608AE"/>
    <w:rsid w:val="009F2633"/>
    <w:rsid w:val="00D17B01"/>
    <w:rsid w:val="00D653EE"/>
    <w:rsid w:val="00F46B6F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C148183-CC43-479E-9CD6-AAC1DC84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64"/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E706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706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E70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Stephen Acott</cp:lastModifiedBy>
  <cp:revision>2</cp:revision>
  <dcterms:created xsi:type="dcterms:W3CDTF">2018-06-06T06:12:00Z</dcterms:created>
  <dcterms:modified xsi:type="dcterms:W3CDTF">2018-06-06T06:12:00Z</dcterms:modified>
</cp:coreProperties>
</file>