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EDA" w:rsidRPr="00EF1CC9" w:rsidRDefault="00D26EDA" w:rsidP="00D26EDA">
      <w:pPr>
        <w:pBdr>
          <w:top w:val="single" w:sz="4" w:space="1" w:color="auto"/>
          <w:left w:val="single" w:sz="4" w:space="4" w:color="auto"/>
          <w:bottom w:val="single" w:sz="4" w:space="1" w:color="auto"/>
          <w:right w:val="single" w:sz="4" w:space="4" w:color="auto"/>
        </w:pBdr>
        <w:tabs>
          <w:tab w:val="left" w:pos="1440"/>
        </w:tabs>
        <w:spacing w:line="240" w:lineRule="atLeast"/>
        <w:ind w:right="-495"/>
        <w:jc w:val="center"/>
        <w:rPr>
          <w:rFonts w:ascii="Cambria" w:eastAsia="Calibri" w:hAnsi="Cambria" w:cs="Arial"/>
          <w:b/>
          <w:lang w:val="en-AU"/>
        </w:rPr>
      </w:pPr>
      <w:r w:rsidRPr="00EF1CC9">
        <w:rPr>
          <w:rFonts w:ascii="Cambria" w:eastAsia="Calibri" w:hAnsi="Cambria" w:cs="Arial"/>
          <w:b/>
          <w:lang w:val="en-AU"/>
        </w:rPr>
        <w:t>ANONYMISED AND ADAPTED FOR EDUCATIONAL PURPOSES</w:t>
      </w:r>
    </w:p>
    <w:p w:rsidR="00D26EDA" w:rsidRPr="00EF1CC9" w:rsidRDefault="00D26EDA" w:rsidP="00D26EDA">
      <w:pPr>
        <w:ind w:left="5580" w:right="6"/>
        <w:jc w:val="right"/>
        <w:outlineLvl w:val="0"/>
        <w:rPr>
          <w:rFonts w:ascii="Cambria" w:hAnsi="Cambria" w:cs="Arial"/>
          <w:strike/>
          <w:szCs w:val="24"/>
        </w:rPr>
      </w:pPr>
    </w:p>
    <w:p w:rsidR="00D26EDA" w:rsidRPr="00EF1CC9" w:rsidRDefault="00D26EDA" w:rsidP="00D26EDA">
      <w:pPr>
        <w:spacing w:line="240" w:lineRule="atLeast"/>
        <w:jc w:val="right"/>
        <w:rPr>
          <w:rFonts w:ascii="Cambria" w:hAnsi="Cambria"/>
        </w:rPr>
      </w:pPr>
      <w:r w:rsidRPr="00EF1CC9">
        <w:rPr>
          <w:rFonts w:ascii="Cambria" w:hAnsi="Cambria" w:cs="Arial"/>
          <w:szCs w:val="24"/>
        </w:rPr>
        <w:t xml:space="preserve">Court Reference: </w:t>
      </w:r>
      <w:r w:rsidRPr="00EF1CC9">
        <w:rPr>
          <w:rFonts w:ascii="Cambria" w:hAnsi="Cambria"/>
        </w:rPr>
        <w:t>CR-</w:t>
      </w:r>
      <w:proofErr w:type="spellStart"/>
      <w:r w:rsidRPr="00EF1CC9">
        <w:rPr>
          <w:rFonts w:ascii="Cambria" w:hAnsi="Cambria"/>
        </w:rPr>
        <w:t>ZZ</w:t>
      </w:r>
      <w:proofErr w:type="spellEnd"/>
      <w:r w:rsidRPr="00EF1CC9">
        <w:rPr>
          <w:rFonts w:ascii="Cambria" w:hAnsi="Cambria"/>
        </w:rPr>
        <w:t>-</w:t>
      </w:r>
      <w:proofErr w:type="spellStart"/>
      <w:r w:rsidRPr="00EF1CC9">
        <w:rPr>
          <w:rFonts w:ascii="Cambria" w:hAnsi="Cambria"/>
        </w:rPr>
        <w:t>XTCS</w:t>
      </w:r>
      <w:proofErr w:type="spellEnd"/>
    </w:p>
    <w:p w:rsidR="00D26EDA" w:rsidRPr="00EF1CC9" w:rsidRDefault="00D26EDA" w:rsidP="00D26EDA">
      <w:pPr>
        <w:jc w:val="right"/>
        <w:outlineLvl w:val="0"/>
        <w:rPr>
          <w:rFonts w:ascii="Cambria" w:hAnsi="Cambria" w:cs="Arial"/>
          <w:szCs w:val="24"/>
        </w:rPr>
      </w:pPr>
    </w:p>
    <w:p w:rsidR="00D26EDA" w:rsidRPr="00EF1CC9" w:rsidRDefault="00D26EDA" w:rsidP="00D26EDA">
      <w:pPr>
        <w:outlineLvl w:val="0"/>
        <w:rPr>
          <w:rFonts w:ascii="Cambria" w:hAnsi="Cambria" w:cs="Arial"/>
          <w:szCs w:val="24"/>
        </w:rPr>
      </w:pPr>
      <w:r w:rsidRPr="00EF1CC9">
        <w:rPr>
          <w:rFonts w:ascii="Cambria" w:hAnsi="Cambria" w:cs="Arial"/>
          <w:szCs w:val="24"/>
        </w:rPr>
        <w:t>IN THE COUNTY COURT OF VICTORIA</w:t>
      </w:r>
    </w:p>
    <w:p w:rsidR="00D26EDA" w:rsidRPr="00EF1CC9" w:rsidRDefault="00D26EDA" w:rsidP="00D26EDA">
      <w:pPr>
        <w:outlineLvl w:val="0"/>
        <w:rPr>
          <w:rFonts w:ascii="Cambria" w:hAnsi="Cambria" w:cs="Arial"/>
          <w:szCs w:val="24"/>
        </w:rPr>
      </w:pPr>
      <w:r w:rsidRPr="00EF1CC9">
        <w:rPr>
          <w:rFonts w:ascii="Cambria" w:hAnsi="Cambria" w:cs="Arial"/>
          <w:szCs w:val="24"/>
        </w:rPr>
        <w:t xml:space="preserve">AT </w:t>
      </w:r>
      <w:smartTag w:uri="urn:schemas-microsoft-com:office:smarttags" w:element="City">
        <w:smartTag w:uri="urn:schemas-microsoft-com:office:smarttags" w:element="place">
          <w:r w:rsidRPr="00EF1CC9">
            <w:rPr>
              <w:rFonts w:ascii="Cambria" w:hAnsi="Cambria" w:cs="Arial"/>
              <w:szCs w:val="24"/>
            </w:rPr>
            <w:t>MELBOURNE</w:t>
          </w:r>
        </w:smartTag>
      </w:smartTag>
    </w:p>
    <w:p w:rsidR="00D26EDA" w:rsidRPr="00EF1CC9" w:rsidRDefault="00D26EDA" w:rsidP="00D26EDA">
      <w:pPr>
        <w:rPr>
          <w:rFonts w:ascii="Cambria" w:hAnsi="Cambria" w:cs="Arial"/>
          <w:szCs w:val="24"/>
        </w:rPr>
      </w:pPr>
    </w:p>
    <w:p w:rsidR="00D26EDA" w:rsidRPr="00EF1CC9" w:rsidRDefault="00D26EDA" w:rsidP="00D26EDA">
      <w:pPr>
        <w:rPr>
          <w:rFonts w:ascii="Cambria" w:hAnsi="Cambria" w:cs="Arial"/>
          <w:szCs w:val="24"/>
        </w:rPr>
      </w:pPr>
      <w:r w:rsidRPr="00EF1CC9">
        <w:rPr>
          <w:rFonts w:ascii="Cambria" w:hAnsi="Cambria" w:cs="Arial"/>
          <w:szCs w:val="24"/>
        </w:rPr>
        <w:t>CRIMINAL JURISDICTION</w:t>
      </w:r>
    </w:p>
    <w:p w:rsidR="00D26EDA" w:rsidRPr="00EF1CC9" w:rsidRDefault="00D26EDA" w:rsidP="00D26EDA">
      <w:pPr>
        <w:rPr>
          <w:rFonts w:ascii="Cambria" w:hAnsi="Cambria" w:cs="Arial"/>
          <w:szCs w:val="24"/>
        </w:rPr>
      </w:pPr>
    </w:p>
    <w:p w:rsidR="00D26EDA" w:rsidRPr="00EF1CC9" w:rsidRDefault="00D26EDA" w:rsidP="00D26EDA">
      <w:pPr>
        <w:rPr>
          <w:rFonts w:ascii="Cambria" w:hAnsi="Cambria" w:cs="Arial"/>
          <w:szCs w:val="24"/>
        </w:rPr>
      </w:pPr>
    </w:p>
    <w:p w:rsidR="00D26EDA" w:rsidRPr="00EF1CC9" w:rsidRDefault="00D26EDA" w:rsidP="00D26EDA">
      <w:pPr>
        <w:jc w:val="center"/>
        <w:rPr>
          <w:rFonts w:ascii="Cambria" w:hAnsi="Cambria" w:cs="Arial"/>
          <w:b/>
          <w:szCs w:val="24"/>
        </w:rPr>
      </w:pPr>
      <w:r w:rsidRPr="00EF1CC9">
        <w:rPr>
          <w:rFonts w:ascii="Cambria" w:hAnsi="Cambria" w:cs="Arial"/>
          <w:b/>
          <w:szCs w:val="24"/>
        </w:rPr>
        <w:t>THE DIRECTOR OF PUBLIC PROSECUTIONS</w:t>
      </w:r>
    </w:p>
    <w:p w:rsidR="00D26EDA" w:rsidRPr="00EF1CC9" w:rsidRDefault="00D26EDA" w:rsidP="00D26EDA">
      <w:pPr>
        <w:jc w:val="center"/>
        <w:rPr>
          <w:rFonts w:ascii="Cambria" w:hAnsi="Cambria" w:cs="Arial"/>
          <w:b/>
          <w:szCs w:val="24"/>
        </w:rPr>
      </w:pPr>
    </w:p>
    <w:p w:rsidR="00D26EDA" w:rsidRPr="00EF1CC9" w:rsidRDefault="00D26EDA" w:rsidP="00D26EDA">
      <w:pPr>
        <w:jc w:val="center"/>
        <w:rPr>
          <w:rFonts w:ascii="Cambria" w:hAnsi="Cambria" w:cs="Arial"/>
          <w:b/>
          <w:szCs w:val="24"/>
        </w:rPr>
      </w:pPr>
      <w:r w:rsidRPr="00EF1CC9">
        <w:rPr>
          <w:rFonts w:ascii="Cambria" w:hAnsi="Cambria" w:cs="Arial"/>
          <w:b/>
          <w:szCs w:val="24"/>
        </w:rPr>
        <w:t>–v–</w:t>
      </w:r>
    </w:p>
    <w:p w:rsidR="00D26EDA" w:rsidRPr="00EF1CC9" w:rsidRDefault="00D26EDA" w:rsidP="00D26EDA">
      <w:pPr>
        <w:jc w:val="center"/>
        <w:rPr>
          <w:rFonts w:ascii="Cambria" w:hAnsi="Cambria" w:cs="Arial"/>
          <w:b/>
          <w:szCs w:val="24"/>
        </w:rPr>
      </w:pPr>
    </w:p>
    <w:p w:rsidR="00D26EDA" w:rsidRPr="00EF1CC9" w:rsidRDefault="00D26EDA" w:rsidP="00D26EDA">
      <w:pPr>
        <w:spacing w:before="120"/>
        <w:jc w:val="center"/>
        <w:rPr>
          <w:rFonts w:ascii="Cambria" w:hAnsi="Cambria" w:cs="Arial"/>
          <w:b/>
          <w:szCs w:val="24"/>
        </w:rPr>
      </w:pPr>
      <w:r w:rsidRPr="00EF1CC9">
        <w:rPr>
          <w:rFonts w:ascii="Cambria" w:hAnsi="Cambria"/>
          <w:b/>
        </w:rPr>
        <w:t>HARRISON COOKSON</w:t>
      </w:r>
    </w:p>
    <w:tbl>
      <w:tblPr>
        <w:tblpPr w:leftFromText="180" w:rightFromText="180" w:vertAnchor="text" w:horzAnchor="margin" w:tblpY="74"/>
        <w:tblW w:w="9044" w:type="dxa"/>
        <w:tblLayout w:type="fixed"/>
        <w:tblCellMar>
          <w:left w:w="107" w:type="dxa"/>
          <w:right w:w="107" w:type="dxa"/>
        </w:tblCellMar>
        <w:tblLook w:val="0000" w:firstRow="0" w:lastRow="0" w:firstColumn="0" w:lastColumn="0" w:noHBand="0" w:noVBand="0"/>
      </w:tblPr>
      <w:tblGrid>
        <w:gridCol w:w="4787"/>
        <w:gridCol w:w="4257"/>
      </w:tblGrid>
      <w:tr w:rsidR="00EF1CC9" w:rsidRPr="00EF1CC9" w:rsidTr="0088174E">
        <w:tblPrEx>
          <w:tblCellMar>
            <w:top w:w="0" w:type="dxa"/>
            <w:bottom w:w="0" w:type="dxa"/>
          </w:tblCellMar>
        </w:tblPrEx>
        <w:tc>
          <w:tcPr>
            <w:tcW w:w="4787" w:type="dxa"/>
            <w:tcBorders>
              <w:top w:val="single" w:sz="6" w:space="0" w:color="auto"/>
            </w:tcBorders>
          </w:tcPr>
          <w:p w:rsidR="00D26EDA" w:rsidRPr="00EF1CC9" w:rsidRDefault="00D26EDA" w:rsidP="0088174E">
            <w:pPr>
              <w:spacing w:before="120"/>
              <w:rPr>
                <w:rFonts w:ascii="Cambria" w:hAnsi="Cambria" w:cs="Arial"/>
                <w:szCs w:val="24"/>
              </w:rPr>
            </w:pPr>
            <w:r w:rsidRPr="00EF1CC9">
              <w:rPr>
                <w:rFonts w:ascii="Cambria" w:hAnsi="Cambria" w:cs="Arial"/>
                <w:szCs w:val="24"/>
              </w:rPr>
              <w:t>Date of document:</w:t>
            </w:r>
          </w:p>
        </w:tc>
        <w:tc>
          <w:tcPr>
            <w:tcW w:w="4257" w:type="dxa"/>
            <w:tcBorders>
              <w:top w:val="single" w:sz="6" w:space="0" w:color="auto"/>
            </w:tcBorders>
          </w:tcPr>
          <w:p w:rsidR="00D26EDA" w:rsidRPr="00EF1CC9" w:rsidRDefault="00D26EDA" w:rsidP="0088174E">
            <w:pPr>
              <w:spacing w:before="120"/>
              <w:rPr>
                <w:rFonts w:ascii="Cambria" w:hAnsi="Cambria" w:cs="Arial"/>
                <w:strike/>
                <w:szCs w:val="24"/>
              </w:rPr>
            </w:pPr>
          </w:p>
        </w:tc>
      </w:tr>
      <w:tr w:rsidR="00EF1CC9" w:rsidRPr="00EF1CC9" w:rsidTr="0088174E">
        <w:tblPrEx>
          <w:tblCellMar>
            <w:top w:w="0" w:type="dxa"/>
            <w:bottom w:w="0" w:type="dxa"/>
          </w:tblCellMar>
        </w:tblPrEx>
        <w:tc>
          <w:tcPr>
            <w:tcW w:w="4787" w:type="dxa"/>
          </w:tcPr>
          <w:p w:rsidR="00D26EDA" w:rsidRPr="00EF1CC9" w:rsidRDefault="00D26EDA" w:rsidP="0088174E">
            <w:pPr>
              <w:rPr>
                <w:rFonts w:ascii="Cambria" w:hAnsi="Cambria" w:cs="Arial"/>
                <w:szCs w:val="24"/>
              </w:rPr>
            </w:pPr>
            <w:r w:rsidRPr="00EF1CC9">
              <w:rPr>
                <w:rFonts w:ascii="Cambria" w:hAnsi="Cambria" w:cs="Arial"/>
                <w:szCs w:val="24"/>
              </w:rPr>
              <w:t>Filed on behalf of:</w:t>
            </w:r>
          </w:p>
        </w:tc>
        <w:tc>
          <w:tcPr>
            <w:tcW w:w="4257" w:type="dxa"/>
          </w:tcPr>
          <w:p w:rsidR="00D26EDA" w:rsidRPr="00EF1CC9" w:rsidRDefault="00D26EDA" w:rsidP="0088174E">
            <w:pPr>
              <w:rPr>
                <w:rFonts w:ascii="Cambria" w:hAnsi="Cambria" w:cs="Arial"/>
                <w:szCs w:val="24"/>
              </w:rPr>
            </w:pPr>
            <w:r w:rsidRPr="00EF1CC9">
              <w:rPr>
                <w:rFonts w:ascii="Cambria" w:hAnsi="Cambria" w:cs="Arial"/>
                <w:szCs w:val="24"/>
              </w:rPr>
              <w:t>The Director of Public Prosecutions</w:t>
            </w:r>
          </w:p>
        </w:tc>
      </w:tr>
      <w:tr w:rsidR="00EF1CC9" w:rsidRPr="00EF1CC9" w:rsidTr="0088174E">
        <w:tblPrEx>
          <w:tblCellMar>
            <w:top w:w="0" w:type="dxa"/>
            <w:bottom w:w="0" w:type="dxa"/>
          </w:tblCellMar>
        </w:tblPrEx>
        <w:tc>
          <w:tcPr>
            <w:tcW w:w="4787" w:type="dxa"/>
          </w:tcPr>
          <w:p w:rsidR="00D26EDA" w:rsidRPr="00EF1CC9" w:rsidRDefault="00D26EDA" w:rsidP="0088174E">
            <w:pPr>
              <w:rPr>
                <w:rFonts w:ascii="Cambria" w:hAnsi="Cambria" w:cs="Arial"/>
                <w:szCs w:val="24"/>
              </w:rPr>
            </w:pPr>
            <w:r w:rsidRPr="00EF1CC9">
              <w:rPr>
                <w:rFonts w:ascii="Cambria" w:hAnsi="Cambria" w:cs="Arial"/>
                <w:szCs w:val="24"/>
              </w:rPr>
              <w:t>Prepared by:</w:t>
            </w:r>
          </w:p>
          <w:p w:rsidR="00D26EDA" w:rsidRPr="00EF1CC9" w:rsidRDefault="00D26EDA" w:rsidP="0088174E">
            <w:pPr>
              <w:rPr>
                <w:rFonts w:ascii="Cambria" w:hAnsi="Cambria" w:cs="Arial"/>
                <w:szCs w:val="24"/>
              </w:rPr>
            </w:pPr>
            <w:r w:rsidRPr="00EF1CC9">
              <w:rPr>
                <w:rFonts w:ascii="Cambria" w:hAnsi="Cambria" w:cs="Arial"/>
                <w:szCs w:val="24"/>
              </w:rPr>
              <w:t>Office of Public Prosecutions</w:t>
            </w:r>
          </w:p>
          <w:p w:rsidR="00D26EDA" w:rsidRPr="00EF1CC9" w:rsidRDefault="00D26EDA" w:rsidP="0088174E">
            <w:pPr>
              <w:rPr>
                <w:rFonts w:ascii="Cambria" w:hAnsi="Cambria" w:cs="Arial"/>
                <w:szCs w:val="24"/>
              </w:rPr>
            </w:pPr>
            <w:smartTag w:uri="urn:schemas-microsoft-com:office:smarttags" w:element="Street">
              <w:smartTag w:uri="urn:schemas-microsoft-com:office:smarttags" w:element="address">
                <w:r w:rsidRPr="00EF1CC9">
                  <w:rPr>
                    <w:rFonts w:ascii="Cambria" w:hAnsi="Cambria" w:cs="Arial"/>
                    <w:szCs w:val="24"/>
                  </w:rPr>
                  <w:t>565 Lonsdale Street</w:t>
                </w:r>
              </w:smartTag>
            </w:smartTag>
          </w:p>
          <w:p w:rsidR="00D26EDA" w:rsidRPr="00EF1CC9" w:rsidRDefault="00D26EDA" w:rsidP="0088174E">
            <w:pPr>
              <w:rPr>
                <w:rFonts w:ascii="Cambria" w:hAnsi="Cambria" w:cs="Arial"/>
                <w:szCs w:val="24"/>
              </w:rPr>
            </w:pPr>
            <w:smartTag w:uri="urn:schemas-microsoft-com:office:smarttags" w:element="City">
              <w:smartTag w:uri="urn:schemas-microsoft-com:office:smarttags" w:element="place">
                <w:r w:rsidRPr="00EF1CC9">
                  <w:rPr>
                    <w:rFonts w:ascii="Cambria" w:hAnsi="Cambria" w:cs="Arial"/>
                    <w:szCs w:val="24"/>
                  </w:rPr>
                  <w:t>Melbourne</w:t>
                </w:r>
              </w:smartTag>
            </w:smartTag>
            <w:r w:rsidRPr="00EF1CC9">
              <w:rPr>
                <w:rFonts w:ascii="Cambria" w:hAnsi="Cambria" w:cs="Arial"/>
                <w:szCs w:val="24"/>
              </w:rPr>
              <w:t xml:space="preserve">  VIC  3000</w:t>
            </w:r>
          </w:p>
        </w:tc>
        <w:tc>
          <w:tcPr>
            <w:tcW w:w="4257" w:type="dxa"/>
          </w:tcPr>
          <w:p w:rsidR="00D26EDA" w:rsidRPr="00EF1CC9" w:rsidRDefault="00D26EDA" w:rsidP="0088174E">
            <w:pPr>
              <w:rPr>
                <w:rFonts w:ascii="Cambria" w:hAnsi="Cambria" w:cs="Arial"/>
                <w:szCs w:val="24"/>
              </w:rPr>
            </w:pPr>
            <w:r w:rsidRPr="00EF1CC9">
              <w:rPr>
                <w:rFonts w:ascii="Cambria" w:hAnsi="Cambria" w:cs="Arial"/>
                <w:szCs w:val="24"/>
              </w:rPr>
              <w:t>Solicitor’s code:</w:t>
            </w:r>
            <w:r w:rsidRPr="00EF1CC9">
              <w:rPr>
                <w:rFonts w:ascii="Cambria" w:hAnsi="Cambria" w:cs="Arial"/>
                <w:szCs w:val="24"/>
              </w:rPr>
              <w:tab/>
            </w:r>
          </w:p>
          <w:p w:rsidR="00D26EDA" w:rsidRPr="00EF1CC9" w:rsidRDefault="00D26EDA" w:rsidP="0088174E">
            <w:pPr>
              <w:rPr>
                <w:rFonts w:ascii="Cambria" w:hAnsi="Cambria" w:cs="Arial"/>
                <w:szCs w:val="24"/>
              </w:rPr>
            </w:pPr>
            <w:r w:rsidRPr="00EF1CC9">
              <w:rPr>
                <w:rFonts w:ascii="Cambria" w:hAnsi="Cambria" w:cs="Arial"/>
                <w:szCs w:val="24"/>
              </w:rPr>
              <w:t>Telephone:</w:t>
            </w:r>
            <w:r w:rsidRPr="00EF1CC9">
              <w:rPr>
                <w:rFonts w:ascii="Cambria" w:hAnsi="Cambria" w:cs="Arial"/>
                <w:szCs w:val="24"/>
              </w:rPr>
              <w:tab/>
            </w:r>
            <w:r w:rsidRPr="00EF1CC9">
              <w:rPr>
                <w:rFonts w:ascii="Cambria" w:hAnsi="Cambria" w:cs="Arial"/>
                <w:szCs w:val="24"/>
              </w:rPr>
              <w:tab/>
            </w:r>
          </w:p>
          <w:p w:rsidR="00D26EDA" w:rsidRPr="00EF1CC9" w:rsidRDefault="00D26EDA" w:rsidP="00EF1CC9">
            <w:pPr>
              <w:pStyle w:val="Heading1"/>
              <w:tabs>
                <w:tab w:val="left" w:pos="1247"/>
              </w:tabs>
              <w:spacing w:after="120"/>
              <w:rPr>
                <w:rFonts w:ascii="Cambria" w:hAnsi="Cambria" w:cs="Arial"/>
                <w:szCs w:val="24"/>
              </w:rPr>
            </w:pPr>
            <w:r w:rsidRPr="00EF1CC9">
              <w:rPr>
                <w:rFonts w:ascii="Cambria" w:hAnsi="Cambria" w:cs="Arial"/>
                <w:szCs w:val="24"/>
              </w:rPr>
              <w:t>Reference:</w:t>
            </w:r>
            <w:r w:rsidRPr="00EF1CC9">
              <w:rPr>
                <w:rFonts w:ascii="Cambria" w:hAnsi="Cambria" w:cs="Arial"/>
                <w:szCs w:val="24"/>
              </w:rPr>
              <w:tab/>
            </w:r>
            <w:r w:rsidRPr="00EF1CC9">
              <w:rPr>
                <w:rFonts w:ascii="Cambria" w:hAnsi="Cambria" w:cs="Arial"/>
                <w:szCs w:val="24"/>
              </w:rPr>
              <w:tab/>
            </w:r>
            <w:r w:rsidRPr="00EF1CC9">
              <w:rPr>
                <w:rFonts w:ascii="Cambria" w:hAnsi="Cambria" w:cs="Arial"/>
                <w:szCs w:val="24"/>
              </w:rPr>
              <w:tab/>
            </w:r>
          </w:p>
        </w:tc>
      </w:tr>
      <w:tr w:rsidR="00EF1CC9" w:rsidRPr="00EF1CC9" w:rsidTr="0088174E">
        <w:tblPrEx>
          <w:tblCellMar>
            <w:top w:w="0" w:type="dxa"/>
            <w:bottom w:w="0" w:type="dxa"/>
          </w:tblCellMar>
        </w:tblPrEx>
        <w:tc>
          <w:tcPr>
            <w:tcW w:w="4787" w:type="dxa"/>
            <w:tcBorders>
              <w:bottom w:val="single" w:sz="4" w:space="0" w:color="auto"/>
            </w:tcBorders>
          </w:tcPr>
          <w:p w:rsidR="00D26EDA" w:rsidRPr="00EF1CC9" w:rsidRDefault="00D26EDA" w:rsidP="0088174E">
            <w:pPr>
              <w:rPr>
                <w:rFonts w:ascii="Cambria" w:hAnsi="Cambria" w:cs="Arial"/>
                <w:szCs w:val="24"/>
              </w:rPr>
            </w:pPr>
          </w:p>
        </w:tc>
        <w:tc>
          <w:tcPr>
            <w:tcW w:w="4257" w:type="dxa"/>
            <w:tcBorders>
              <w:bottom w:val="single" w:sz="4" w:space="0" w:color="auto"/>
            </w:tcBorders>
          </w:tcPr>
          <w:p w:rsidR="00D26EDA" w:rsidRPr="00EF1CC9" w:rsidRDefault="00D26EDA" w:rsidP="0088174E">
            <w:pPr>
              <w:rPr>
                <w:rFonts w:ascii="Cambria" w:hAnsi="Cambria" w:cs="Arial"/>
                <w:szCs w:val="24"/>
              </w:rPr>
            </w:pPr>
          </w:p>
        </w:tc>
      </w:tr>
    </w:tbl>
    <w:p w:rsidR="00D26EDA" w:rsidRPr="00EF1CC9" w:rsidRDefault="00D26EDA" w:rsidP="00D26EDA">
      <w:pPr>
        <w:rPr>
          <w:rFonts w:ascii="Cambria" w:hAnsi="Cambria" w:cs="Arial"/>
          <w:szCs w:val="24"/>
        </w:rPr>
      </w:pPr>
    </w:p>
    <w:p w:rsidR="00D26EDA" w:rsidRPr="00EF1CC9" w:rsidRDefault="00D26EDA" w:rsidP="00D26EDA">
      <w:pPr>
        <w:spacing w:before="60"/>
        <w:jc w:val="center"/>
        <w:rPr>
          <w:rFonts w:ascii="Cambria" w:hAnsi="Cambria" w:cs="Arial"/>
          <w:b/>
          <w:szCs w:val="24"/>
          <w:u w:val="single"/>
        </w:rPr>
      </w:pPr>
      <w:r w:rsidRPr="00EF1CC9">
        <w:rPr>
          <w:rFonts w:ascii="Cambria" w:hAnsi="Cambria" w:cs="Arial"/>
          <w:b/>
          <w:szCs w:val="24"/>
          <w:u w:val="single"/>
        </w:rPr>
        <w:t>SUMMARY OF PROSECUTION OPENING</w:t>
      </w:r>
    </w:p>
    <w:p w:rsidR="00D26EDA" w:rsidRPr="00EF1CC9" w:rsidRDefault="00D26EDA" w:rsidP="00D26EDA">
      <w:pPr>
        <w:spacing w:before="60"/>
        <w:jc w:val="center"/>
        <w:rPr>
          <w:rFonts w:ascii="Cambria" w:hAnsi="Cambria" w:cs="Arial"/>
          <w:b/>
          <w:szCs w:val="24"/>
          <w:u w:val="single"/>
        </w:rPr>
      </w:pPr>
    </w:p>
    <w:p w:rsidR="00D26EDA" w:rsidRPr="00EF1CC9" w:rsidRDefault="00D26EDA" w:rsidP="00D26EDA">
      <w:pPr>
        <w:rPr>
          <w:rFonts w:ascii="Cambria" w:hAnsi="Cambria" w:cs="Arial"/>
          <w:szCs w:val="24"/>
        </w:rPr>
      </w:pPr>
    </w:p>
    <w:p w:rsidR="00D26EDA" w:rsidRPr="00EF1CC9" w:rsidRDefault="00D26EDA" w:rsidP="00D26EDA">
      <w:pPr>
        <w:rPr>
          <w:rFonts w:ascii="Cambria" w:hAnsi="Cambria" w:cs="Arial"/>
          <w:b/>
          <w:szCs w:val="24"/>
        </w:rPr>
      </w:pPr>
      <w:r w:rsidRPr="00EF1CC9">
        <w:rPr>
          <w:rFonts w:ascii="Cambria" w:hAnsi="Cambria" w:cs="Arial"/>
          <w:b/>
          <w:szCs w:val="24"/>
        </w:rPr>
        <w:t>OVERVIEW</w:t>
      </w:r>
    </w:p>
    <w:p w:rsidR="00D26EDA" w:rsidRPr="00EF1CC9" w:rsidRDefault="00D26EDA" w:rsidP="00D26EDA">
      <w:pPr>
        <w:rPr>
          <w:rFonts w:ascii="Cambria" w:hAnsi="Cambria" w:cs="Arial"/>
          <w:szCs w:val="24"/>
        </w:rPr>
      </w:pPr>
    </w:p>
    <w:p w:rsidR="00D26EDA" w:rsidRPr="00EF1CC9" w:rsidRDefault="00D26EDA" w:rsidP="00D26EDA">
      <w:pPr>
        <w:numPr>
          <w:ilvl w:val="0"/>
          <w:numId w:val="1"/>
        </w:numPr>
        <w:jc w:val="both"/>
        <w:rPr>
          <w:rFonts w:ascii="Cambria" w:hAnsi="Cambria" w:cs="Arial"/>
          <w:szCs w:val="24"/>
        </w:rPr>
      </w:pPr>
      <w:r w:rsidRPr="00EF1CC9">
        <w:rPr>
          <w:rFonts w:ascii="Cambria" w:hAnsi="Cambria" w:cs="Arial"/>
          <w:szCs w:val="24"/>
        </w:rPr>
        <w:t>The offender Harrison COOKSON was born in 1990 and is aged 26.  He was aged 23 at the time of the offending.</w:t>
      </w:r>
    </w:p>
    <w:p w:rsidR="00D26EDA" w:rsidRPr="00EF1CC9" w:rsidRDefault="00D26EDA" w:rsidP="00D26EDA">
      <w:pPr>
        <w:ind w:left="720"/>
        <w:jc w:val="both"/>
        <w:rPr>
          <w:rFonts w:ascii="Cambria" w:hAnsi="Cambria" w:cs="Arial"/>
          <w:szCs w:val="24"/>
        </w:rPr>
      </w:pPr>
    </w:p>
    <w:p w:rsidR="00D26EDA" w:rsidRPr="00EF1CC9" w:rsidRDefault="00D26EDA" w:rsidP="00D26EDA">
      <w:pPr>
        <w:numPr>
          <w:ilvl w:val="0"/>
          <w:numId w:val="1"/>
        </w:numPr>
        <w:jc w:val="both"/>
        <w:rPr>
          <w:rFonts w:ascii="Cambria" w:hAnsi="Cambria" w:cs="Arial"/>
          <w:szCs w:val="24"/>
        </w:rPr>
      </w:pPr>
      <w:r w:rsidRPr="00EF1CC9">
        <w:rPr>
          <w:rFonts w:ascii="Cambria" w:hAnsi="Cambria" w:cs="Arial"/>
          <w:szCs w:val="24"/>
        </w:rPr>
        <w:t xml:space="preserve">Mr COOKSON is pleading guilty to one charge of </w:t>
      </w:r>
      <w:proofErr w:type="gramStart"/>
      <w:r w:rsidRPr="00EF1CC9">
        <w:rPr>
          <w:rFonts w:ascii="Cambria" w:hAnsi="Cambria" w:cs="Arial"/>
          <w:szCs w:val="24"/>
        </w:rPr>
        <w:t>Attempting</w:t>
      </w:r>
      <w:proofErr w:type="gramEnd"/>
      <w:r w:rsidRPr="00EF1CC9">
        <w:rPr>
          <w:rFonts w:ascii="Cambria" w:hAnsi="Cambria" w:cs="Arial"/>
          <w:szCs w:val="24"/>
        </w:rPr>
        <w:t xml:space="preserve"> to pervert the course of justice in relation to acts committed on 12 March 2014 and 21 October 2014. </w:t>
      </w:r>
    </w:p>
    <w:p w:rsidR="00D26EDA" w:rsidRPr="00EF1CC9" w:rsidRDefault="00D26EDA" w:rsidP="00D26EDA">
      <w:pPr>
        <w:pStyle w:val="ListParagraph"/>
        <w:rPr>
          <w:rFonts w:ascii="Cambria" w:hAnsi="Cambria" w:cs="Arial"/>
          <w:szCs w:val="24"/>
        </w:rPr>
      </w:pPr>
    </w:p>
    <w:p w:rsidR="00D26EDA" w:rsidRPr="00EF1CC9" w:rsidRDefault="00D26EDA" w:rsidP="00D26EDA">
      <w:pPr>
        <w:numPr>
          <w:ilvl w:val="0"/>
          <w:numId w:val="1"/>
        </w:numPr>
        <w:jc w:val="both"/>
        <w:rPr>
          <w:rFonts w:ascii="Cambria" w:hAnsi="Cambria" w:cs="Arial"/>
          <w:szCs w:val="24"/>
        </w:rPr>
      </w:pPr>
      <w:r w:rsidRPr="00EF1CC9">
        <w:rPr>
          <w:rFonts w:ascii="Cambria" w:hAnsi="Cambria" w:cs="Arial"/>
          <w:szCs w:val="24"/>
        </w:rPr>
        <w:t xml:space="preserve">On 18 July 2013, Mr COOKSON and a co-offender Zac </w:t>
      </w:r>
      <w:proofErr w:type="spellStart"/>
      <w:r w:rsidRPr="00EF1CC9">
        <w:rPr>
          <w:rFonts w:ascii="Cambria" w:hAnsi="Cambria" w:cs="Arial"/>
          <w:szCs w:val="24"/>
        </w:rPr>
        <w:t>PYKE</w:t>
      </w:r>
      <w:proofErr w:type="spellEnd"/>
      <w:r w:rsidRPr="00EF1CC9">
        <w:rPr>
          <w:rFonts w:ascii="Cambria" w:hAnsi="Cambria" w:cs="Arial"/>
          <w:szCs w:val="24"/>
        </w:rPr>
        <w:t xml:space="preserve">, were involved in a traffic incident which lead to Mr </w:t>
      </w:r>
      <w:proofErr w:type="spellStart"/>
      <w:r w:rsidRPr="00EF1CC9">
        <w:rPr>
          <w:rFonts w:ascii="Cambria" w:hAnsi="Cambria" w:cs="Arial"/>
          <w:szCs w:val="24"/>
        </w:rPr>
        <w:t>PYKE</w:t>
      </w:r>
      <w:proofErr w:type="spellEnd"/>
      <w:r w:rsidRPr="00EF1CC9">
        <w:rPr>
          <w:rFonts w:ascii="Cambria" w:hAnsi="Cambria" w:cs="Arial"/>
          <w:szCs w:val="24"/>
        </w:rPr>
        <w:t xml:space="preserve">, as the driver of a car, being breathalysed and subsequently charged with exceeding </w:t>
      </w:r>
      <w:proofErr w:type="spellStart"/>
      <w:r w:rsidRPr="00EF1CC9">
        <w:rPr>
          <w:rFonts w:ascii="Cambria" w:hAnsi="Cambria" w:cs="Arial"/>
          <w:szCs w:val="24"/>
        </w:rPr>
        <w:t>PCA</w:t>
      </w:r>
      <w:proofErr w:type="spellEnd"/>
      <w:r w:rsidRPr="00EF1CC9">
        <w:rPr>
          <w:rFonts w:ascii="Cambria" w:hAnsi="Cambria" w:cs="Arial"/>
          <w:szCs w:val="24"/>
        </w:rPr>
        <w:t xml:space="preserve"> and driving whilst disqualified. </w:t>
      </w:r>
    </w:p>
    <w:p w:rsidR="00D26EDA" w:rsidRPr="00EF1CC9" w:rsidRDefault="00D26EDA" w:rsidP="00D26EDA">
      <w:pPr>
        <w:pStyle w:val="ListParagraph"/>
        <w:rPr>
          <w:rFonts w:ascii="Cambria" w:hAnsi="Cambria" w:cs="Arial"/>
          <w:szCs w:val="24"/>
        </w:rPr>
      </w:pPr>
    </w:p>
    <w:p w:rsidR="00D26EDA" w:rsidRPr="00EF1CC9" w:rsidRDefault="00D26EDA" w:rsidP="00D26EDA">
      <w:pPr>
        <w:numPr>
          <w:ilvl w:val="0"/>
          <w:numId w:val="1"/>
        </w:numPr>
        <w:jc w:val="both"/>
        <w:rPr>
          <w:rFonts w:ascii="Cambria" w:hAnsi="Cambria" w:cs="Arial"/>
          <w:szCs w:val="24"/>
        </w:rPr>
      </w:pPr>
      <w:r w:rsidRPr="00EF1CC9">
        <w:rPr>
          <w:rFonts w:ascii="Cambria" w:hAnsi="Cambria" w:cs="Arial"/>
          <w:szCs w:val="24"/>
        </w:rPr>
        <w:t xml:space="preserve">On 12 March 2014, Mr COOKSON signed a false statutory declaration stating that he was the driver of the car on 18 July 2013. </w:t>
      </w:r>
    </w:p>
    <w:p w:rsidR="00D26EDA" w:rsidRPr="00EF1CC9" w:rsidRDefault="00D26EDA" w:rsidP="00D26EDA">
      <w:pPr>
        <w:pStyle w:val="ListParagraph"/>
        <w:rPr>
          <w:rFonts w:ascii="Cambria" w:hAnsi="Cambria" w:cs="Arial"/>
          <w:szCs w:val="24"/>
        </w:rPr>
      </w:pPr>
    </w:p>
    <w:p w:rsidR="00D26EDA" w:rsidRPr="00EF1CC9" w:rsidRDefault="00D26EDA" w:rsidP="00D26EDA">
      <w:pPr>
        <w:numPr>
          <w:ilvl w:val="0"/>
          <w:numId w:val="1"/>
        </w:numPr>
        <w:jc w:val="both"/>
        <w:rPr>
          <w:rFonts w:ascii="Cambria" w:hAnsi="Cambria" w:cs="Arial"/>
          <w:szCs w:val="24"/>
        </w:rPr>
      </w:pPr>
      <w:r w:rsidRPr="00EF1CC9">
        <w:rPr>
          <w:rFonts w:ascii="Cambria" w:hAnsi="Cambria" w:cs="Arial"/>
          <w:szCs w:val="24"/>
        </w:rPr>
        <w:t xml:space="preserve">On 21 October 2014 Mr COOKSON and Mr </w:t>
      </w:r>
      <w:proofErr w:type="spellStart"/>
      <w:r w:rsidRPr="00EF1CC9">
        <w:rPr>
          <w:rFonts w:ascii="Cambria" w:hAnsi="Cambria" w:cs="Arial"/>
          <w:szCs w:val="24"/>
        </w:rPr>
        <w:t>PYKE</w:t>
      </w:r>
      <w:proofErr w:type="spellEnd"/>
      <w:r w:rsidRPr="00EF1CC9">
        <w:rPr>
          <w:rFonts w:ascii="Cambria" w:hAnsi="Cambria" w:cs="Arial"/>
          <w:szCs w:val="24"/>
        </w:rPr>
        <w:t xml:space="preserve"> both lied in court under oath that Mr COOKSON (not Mr </w:t>
      </w:r>
      <w:proofErr w:type="spellStart"/>
      <w:r w:rsidRPr="00EF1CC9">
        <w:rPr>
          <w:rFonts w:ascii="Cambria" w:hAnsi="Cambria" w:cs="Arial"/>
          <w:szCs w:val="24"/>
        </w:rPr>
        <w:t>PYKE</w:t>
      </w:r>
      <w:proofErr w:type="spellEnd"/>
      <w:r w:rsidRPr="00EF1CC9">
        <w:rPr>
          <w:rFonts w:ascii="Cambria" w:hAnsi="Cambria" w:cs="Arial"/>
          <w:szCs w:val="24"/>
        </w:rPr>
        <w:t xml:space="preserve">) was the driver of the car on 18 July 2013. </w:t>
      </w:r>
    </w:p>
    <w:p w:rsidR="00D26EDA" w:rsidRPr="00EF1CC9" w:rsidRDefault="00D26EDA" w:rsidP="00D26EDA">
      <w:pPr>
        <w:jc w:val="both"/>
        <w:rPr>
          <w:rFonts w:ascii="Cambria" w:hAnsi="Cambria" w:cs="Arial"/>
          <w:b/>
          <w:szCs w:val="24"/>
        </w:rPr>
      </w:pPr>
    </w:p>
    <w:p w:rsidR="00D26EDA" w:rsidRPr="00EF1CC9" w:rsidRDefault="00D26EDA" w:rsidP="00D26EDA">
      <w:pPr>
        <w:jc w:val="both"/>
        <w:rPr>
          <w:rFonts w:ascii="Cambria" w:hAnsi="Cambria" w:cs="Arial"/>
          <w:b/>
          <w:szCs w:val="24"/>
        </w:rPr>
      </w:pPr>
      <w:r w:rsidRPr="00EF1CC9">
        <w:rPr>
          <w:rFonts w:ascii="Cambria" w:hAnsi="Cambria" w:cs="Arial"/>
          <w:b/>
          <w:szCs w:val="24"/>
        </w:rPr>
        <w:lastRenderedPageBreak/>
        <w:t>BACKGROUND</w:t>
      </w:r>
    </w:p>
    <w:p w:rsidR="00D26EDA" w:rsidRPr="00EF1CC9" w:rsidRDefault="00D26EDA" w:rsidP="00D26EDA">
      <w:pPr>
        <w:pStyle w:val="ListParagraph"/>
        <w:rPr>
          <w:rFonts w:ascii="Cambria" w:hAnsi="Cambria" w:cs="Arial"/>
          <w:szCs w:val="24"/>
        </w:rPr>
      </w:pPr>
    </w:p>
    <w:p w:rsidR="00D26EDA" w:rsidRPr="00EF1CC9" w:rsidRDefault="00D26EDA" w:rsidP="00D26EDA">
      <w:pPr>
        <w:numPr>
          <w:ilvl w:val="0"/>
          <w:numId w:val="1"/>
        </w:numPr>
        <w:jc w:val="both"/>
        <w:rPr>
          <w:rFonts w:ascii="Cambria" w:hAnsi="Cambria" w:cs="Arial"/>
          <w:szCs w:val="24"/>
        </w:rPr>
      </w:pPr>
      <w:r w:rsidRPr="00EF1CC9">
        <w:rPr>
          <w:rFonts w:ascii="Cambria" w:hAnsi="Cambria" w:cs="Arial"/>
          <w:szCs w:val="24"/>
        </w:rPr>
        <w:t xml:space="preserve">On 17 July 2013, Mr COOKSON and Mr </w:t>
      </w:r>
      <w:proofErr w:type="spellStart"/>
      <w:r w:rsidRPr="00EF1CC9">
        <w:rPr>
          <w:rFonts w:ascii="Cambria" w:hAnsi="Cambria" w:cs="Arial"/>
          <w:szCs w:val="24"/>
        </w:rPr>
        <w:t>PYKE</w:t>
      </w:r>
      <w:proofErr w:type="spellEnd"/>
      <w:r w:rsidRPr="00EF1CC9">
        <w:rPr>
          <w:rFonts w:ascii="Cambria" w:hAnsi="Cambria" w:cs="Arial"/>
          <w:szCs w:val="24"/>
        </w:rPr>
        <w:t xml:space="preserve"> went to the Rising Sun Hotel where they consumed alcohol. At 12:45 am the following morning they left the hotel in Mr </w:t>
      </w:r>
      <w:proofErr w:type="spellStart"/>
      <w:r w:rsidRPr="00EF1CC9">
        <w:rPr>
          <w:rFonts w:ascii="Cambria" w:hAnsi="Cambria" w:cs="Arial"/>
          <w:szCs w:val="24"/>
        </w:rPr>
        <w:t>PYKE’s</w:t>
      </w:r>
      <w:proofErr w:type="spellEnd"/>
      <w:r w:rsidRPr="00EF1CC9">
        <w:rPr>
          <w:rFonts w:ascii="Cambria" w:hAnsi="Cambria" w:cs="Arial"/>
          <w:szCs w:val="24"/>
        </w:rPr>
        <w:t xml:space="preserve"> girlfriend’s car, a white Land Rover Discovery. Mr </w:t>
      </w:r>
      <w:proofErr w:type="spellStart"/>
      <w:r w:rsidRPr="00EF1CC9">
        <w:rPr>
          <w:rFonts w:ascii="Cambria" w:hAnsi="Cambria" w:cs="Arial"/>
          <w:szCs w:val="24"/>
        </w:rPr>
        <w:t>PYKE</w:t>
      </w:r>
      <w:proofErr w:type="spellEnd"/>
      <w:r w:rsidRPr="00EF1CC9">
        <w:rPr>
          <w:rFonts w:ascii="Cambria" w:hAnsi="Cambria" w:cs="Arial"/>
          <w:szCs w:val="24"/>
        </w:rPr>
        <w:t xml:space="preserve"> was driving the car and Mr COOKSON was sitting in the front passenger seat. </w:t>
      </w:r>
    </w:p>
    <w:p w:rsidR="00D26EDA" w:rsidRPr="00EF1CC9" w:rsidRDefault="00D26EDA" w:rsidP="00D26EDA">
      <w:pPr>
        <w:ind w:left="720"/>
        <w:jc w:val="both"/>
        <w:rPr>
          <w:rFonts w:ascii="Cambria" w:hAnsi="Cambria" w:cs="Arial"/>
          <w:szCs w:val="24"/>
        </w:rPr>
      </w:pPr>
    </w:p>
    <w:p w:rsidR="00D26EDA" w:rsidRPr="00EF1CC9" w:rsidRDefault="00D26EDA" w:rsidP="00D26EDA">
      <w:pPr>
        <w:numPr>
          <w:ilvl w:val="0"/>
          <w:numId w:val="1"/>
        </w:numPr>
        <w:jc w:val="both"/>
        <w:rPr>
          <w:rFonts w:ascii="Cambria" w:hAnsi="Cambria" w:cs="Arial"/>
          <w:szCs w:val="24"/>
        </w:rPr>
      </w:pPr>
      <w:r w:rsidRPr="00EF1CC9">
        <w:rPr>
          <w:rFonts w:ascii="Cambria" w:hAnsi="Cambria" w:cs="Arial"/>
          <w:szCs w:val="24"/>
        </w:rPr>
        <w:t xml:space="preserve">After travelling for a while they stopped at traffic lights at the intersection of </w:t>
      </w:r>
      <w:proofErr w:type="spellStart"/>
      <w:r w:rsidRPr="00EF1CC9">
        <w:rPr>
          <w:rFonts w:ascii="Cambria" w:hAnsi="Cambria" w:cs="Arial"/>
          <w:szCs w:val="24"/>
        </w:rPr>
        <w:t>Prahran</w:t>
      </w:r>
      <w:proofErr w:type="spellEnd"/>
      <w:r w:rsidRPr="00EF1CC9">
        <w:rPr>
          <w:rFonts w:ascii="Cambria" w:hAnsi="Cambria" w:cs="Arial"/>
          <w:szCs w:val="24"/>
        </w:rPr>
        <w:t xml:space="preserve"> Highway and East West Bypass. While they were stopped at the lights a man from another car approached their car and smashed the front passenger side window with a tyre lever. Mr </w:t>
      </w:r>
      <w:proofErr w:type="spellStart"/>
      <w:r w:rsidRPr="00EF1CC9">
        <w:rPr>
          <w:rFonts w:ascii="Cambria" w:hAnsi="Cambria" w:cs="Arial"/>
          <w:szCs w:val="24"/>
        </w:rPr>
        <w:t>PYKE</w:t>
      </w:r>
      <w:proofErr w:type="spellEnd"/>
      <w:r w:rsidRPr="00EF1CC9">
        <w:rPr>
          <w:rFonts w:ascii="Cambria" w:hAnsi="Cambria" w:cs="Arial"/>
          <w:szCs w:val="24"/>
        </w:rPr>
        <w:t xml:space="preserve"> sped off in a northerly direction </w:t>
      </w:r>
      <w:proofErr w:type="gramStart"/>
      <w:r w:rsidRPr="00EF1CC9">
        <w:rPr>
          <w:rFonts w:ascii="Cambria" w:hAnsi="Cambria" w:cs="Arial"/>
          <w:szCs w:val="24"/>
        </w:rPr>
        <w:t>along  the</w:t>
      </w:r>
      <w:proofErr w:type="gramEnd"/>
      <w:r w:rsidRPr="00EF1CC9">
        <w:rPr>
          <w:rFonts w:ascii="Cambria" w:hAnsi="Cambria" w:cs="Arial"/>
          <w:szCs w:val="24"/>
        </w:rPr>
        <w:t xml:space="preserve"> East West Bypass with the other car following them. Whilst they were driving Mr COOKSON called 000 on his mobile phone. After driving north for a few minutes they turned and parked in a nearby street. By this time, the driver of the other car had ceased following them. </w:t>
      </w:r>
    </w:p>
    <w:p w:rsidR="00D26EDA" w:rsidRPr="00EF1CC9" w:rsidRDefault="00D26EDA" w:rsidP="00D26EDA">
      <w:pPr>
        <w:pStyle w:val="ListParagraph"/>
        <w:rPr>
          <w:rFonts w:ascii="Cambria" w:hAnsi="Cambria" w:cs="Arial"/>
          <w:szCs w:val="24"/>
        </w:rPr>
      </w:pPr>
    </w:p>
    <w:p w:rsidR="00D26EDA" w:rsidRPr="00EF1CC9" w:rsidRDefault="00D26EDA" w:rsidP="00D26EDA">
      <w:pPr>
        <w:numPr>
          <w:ilvl w:val="0"/>
          <w:numId w:val="1"/>
        </w:numPr>
        <w:jc w:val="both"/>
        <w:rPr>
          <w:rFonts w:ascii="Cambria" w:hAnsi="Cambria" w:cs="Arial"/>
          <w:szCs w:val="24"/>
        </w:rPr>
      </w:pPr>
      <w:r w:rsidRPr="00EF1CC9">
        <w:rPr>
          <w:rFonts w:ascii="Cambria" w:hAnsi="Cambria" w:cs="Arial"/>
          <w:szCs w:val="24"/>
        </w:rPr>
        <w:t xml:space="preserve">A short time later, in response to Mr </w:t>
      </w:r>
      <w:proofErr w:type="spellStart"/>
      <w:r w:rsidRPr="00EF1CC9">
        <w:rPr>
          <w:rFonts w:ascii="Cambria" w:hAnsi="Cambria" w:cs="Arial"/>
          <w:szCs w:val="24"/>
        </w:rPr>
        <w:t>COOKSON’s</w:t>
      </w:r>
      <w:proofErr w:type="spellEnd"/>
      <w:r w:rsidRPr="00EF1CC9">
        <w:rPr>
          <w:rFonts w:ascii="Cambria" w:hAnsi="Cambria" w:cs="Arial"/>
          <w:szCs w:val="24"/>
        </w:rPr>
        <w:t xml:space="preserve"> 000 call, police arrived and spoke with Mr COOKSON and Mr </w:t>
      </w:r>
      <w:proofErr w:type="spellStart"/>
      <w:r w:rsidRPr="00EF1CC9">
        <w:rPr>
          <w:rFonts w:ascii="Cambria" w:hAnsi="Cambria" w:cs="Arial"/>
          <w:szCs w:val="24"/>
        </w:rPr>
        <w:t>PYKE</w:t>
      </w:r>
      <w:proofErr w:type="spellEnd"/>
      <w:r w:rsidRPr="00EF1CC9">
        <w:rPr>
          <w:rFonts w:ascii="Cambria" w:hAnsi="Cambria" w:cs="Arial"/>
          <w:szCs w:val="24"/>
        </w:rPr>
        <w:t xml:space="preserve">. At this time both men were standing outside the parked car however they both nominated Mr </w:t>
      </w:r>
      <w:proofErr w:type="spellStart"/>
      <w:r w:rsidRPr="00EF1CC9">
        <w:rPr>
          <w:rFonts w:ascii="Cambria" w:hAnsi="Cambria" w:cs="Arial"/>
          <w:szCs w:val="24"/>
        </w:rPr>
        <w:t>PYKE</w:t>
      </w:r>
      <w:proofErr w:type="spellEnd"/>
      <w:r w:rsidRPr="00EF1CC9">
        <w:rPr>
          <w:rFonts w:ascii="Cambria" w:hAnsi="Cambria" w:cs="Arial"/>
          <w:szCs w:val="24"/>
        </w:rPr>
        <w:t xml:space="preserve"> as the driver of the car. They were taken back to a</w:t>
      </w:r>
      <w:r w:rsidR="00EF1CC9" w:rsidRPr="00EF1CC9">
        <w:rPr>
          <w:rFonts w:ascii="Cambria" w:hAnsi="Cambria" w:cs="Arial"/>
          <w:szCs w:val="24"/>
        </w:rPr>
        <w:t xml:space="preserve"> </w:t>
      </w:r>
      <w:r w:rsidRPr="00EF1CC9">
        <w:rPr>
          <w:rFonts w:ascii="Cambria" w:hAnsi="Cambria" w:cs="Arial"/>
          <w:szCs w:val="24"/>
        </w:rPr>
        <w:t xml:space="preserve">Police Station where they both made statements regarding the incident. Both confirmed in written statements that Mr </w:t>
      </w:r>
      <w:proofErr w:type="spellStart"/>
      <w:r w:rsidRPr="00EF1CC9">
        <w:rPr>
          <w:rFonts w:ascii="Cambria" w:hAnsi="Cambria" w:cs="Arial"/>
          <w:szCs w:val="24"/>
        </w:rPr>
        <w:t>PYKE</w:t>
      </w:r>
      <w:proofErr w:type="spellEnd"/>
      <w:r w:rsidRPr="00EF1CC9">
        <w:rPr>
          <w:rFonts w:ascii="Cambria" w:hAnsi="Cambria" w:cs="Arial"/>
          <w:szCs w:val="24"/>
        </w:rPr>
        <w:t xml:space="preserve"> had been the driver of the car and Mr COOKSON had been sitting in the front passenger seat.</w:t>
      </w:r>
      <w:r w:rsidRPr="00EF1CC9">
        <w:rPr>
          <w:rStyle w:val="FootnoteReference"/>
          <w:rFonts w:ascii="Cambria" w:hAnsi="Cambria" w:cs="Arial"/>
          <w:szCs w:val="24"/>
        </w:rPr>
        <w:footnoteReference w:id="1"/>
      </w:r>
      <w:r w:rsidRPr="00EF1CC9">
        <w:rPr>
          <w:rFonts w:ascii="Cambria" w:hAnsi="Cambria" w:cs="Arial"/>
          <w:szCs w:val="24"/>
        </w:rPr>
        <w:t xml:space="preserve"> </w:t>
      </w:r>
    </w:p>
    <w:p w:rsidR="00D26EDA" w:rsidRPr="00EF1CC9" w:rsidRDefault="00D26EDA" w:rsidP="00D26EDA">
      <w:pPr>
        <w:pStyle w:val="ListParagraph"/>
        <w:rPr>
          <w:rFonts w:ascii="Cambria" w:hAnsi="Cambria" w:cs="Arial"/>
          <w:szCs w:val="24"/>
        </w:rPr>
      </w:pPr>
    </w:p>
    <w:p w:rsidR="00D26EDA" w:rsidRPr="00EF1CC9" w:rsidRDefault="00D26EDA" w:rsidP="00D26EDA">
      <w:pPr>
        <w:numPr>
          <w:ilvl w:val="0"/>
          <w:numId w:val="1"/>
        </w:numPr>
        <w:jc w:val="both"/>
        <w:rPr>
          <w:rFonts w:ascii="Cambria" w:hAnsi="Cambria" w:cs="Arial"/>
          <w:szCs w:val="24"/>
        </w:rPr>
      </w:pPr>
      <w:r w:rsidRPr="00EF1CC9">
        <w:rPr>
          <w:rFonts w:ascii="Cambria" w:hAnsi="Cambria" w:cs="Arial"/>
          <w:szCs w:val="24"/>
        </w:rPr>
        <w:t xml:space="preserve">Mr </w:t>
      </w:r>
      <w:proofErr w:type="spellStart"/>
      <w:r w:rsidRPr="00EF1CC9">
        <w:rPr>
          <w:rFonts w:ascii="Cambria" w:hAnsi="Cambria" w:cs="Arial"/>
          <w:szCs w:val="24"/>
        </w:rPr>
        <w:t>PYKE</w:t>
      </w:r>
      <w:proofErr w:type="spellEnd"/>
      <w:r w:rsidRPr="00EF1CC9">
        <w:rPr>
          <w:rFonts w:ascii="Cambria" w:hAnsi="Cambria" w:cs="Arial"/>
          <w:szCs w:val="24"/>
        </w:rPr>
        <w:t xml:space="preserve"> was breath tested and found to have a </w:t>
      </w:r>
      <w:proofErr w:type="spellStart"/>
      <w:r w:rsidRPr="00EF1CC9">
        <w:rPr>
          <w:rFonts w:ascii="Cambria" w:hAnsi="Cambria" w:cs="Arial"/>
          <w:szCs w:val="24"/>
        </w:rPr>
        <w:t>BAC</w:t>
      </w:r>
      <w:proofErr w:type="spellEnd"/>
      <w:r w:rsidRPr="00EF1CC9">
        <w:rPr>
          <w:rFonts w:ascii="Cambria" w:hAnsi="Cambria" w:cs="Arial"/>
          <w:szCs w:val="24"/>
        </w:rPr>
        <w:t xml:space="preserve"> reading exceeding the legal limit. It was also ascertained that he was a disqualified driver at the time of the incident. He was subsequently summonsed to appear at the </w:t>
      </w:r>
      <w:proofErr w:type="spellStart"/>
      <w:r w:rsidRPr="00EF1CC9">
        <w:rPr>
          <w:rFonts w:ascii="Cambria" w:hAnsi="Cambria" w:cs="Arial"/>
          <w:szCs w:val="24"/>
        </w:rPr>
        <w:t>Prahran</w:t>
      </w:r>
      <w:proofErr w:type="spellEnd"/>
      <w:r w:rsidRPr="00EF1CC9">
        <w:rPr>
          <w:rFonts w:ascii="Cambria" w:hAnsi="Cambria" w:cs="Arial"/>
          <w:szCs w:val="24"/>
        </w:rPr>
        <w:t xml:space="preserve"> Magistrates’ Court on charges of exceeding the prescribed concentration of alcohol and driving whilst disqualified.</w:t>
      </w:r>
    </w:p>
    <w:p w:rsidR="00D26EDA" w:rsidRPr="00EF1CC9" w:rsidRDefault="00D26EDA" w:rsidP="00D26EDA">
      <w:pPr>
        <w:jc w:val="both"/>
        <w:rPr>
          <w:rFonts w:ascii="Cambria" w:hAnsi="Cambria" w:cs="Arial"/>
          <w:szCs w:val="24"/>
        </w:rPr>
      </w:pPr>
    </w:p>
    <w:p w:rsidR="00D26EDA" w:rsidRPr="00EF1CC9" w:rsidRDefault="00D26EDA" w:rsidP="00D26EDA">
      <w:pPr>
        <w:pStyle w:val="ListParagraph"/>
        <w:rPr>
          <w:rFonts w:ascii="Cambria" w:hAnsi="Cambria" w:cs="Arial"/>
          <w:szCs w:val="24"/>
        </w:rPr>
      </w:pPr>
    </w:p>
    <w:p w:rsidR="00D26EDA" w:rsidRPr="00EF1CC9" w:rsidRDefault="00D26EDA" w:rsidP="00D26EDA">
      <w:pPr>
        <w:jc w:val="both"/>
        <w:rPr>
          <w:rFonts w:ascii="Cambria" w:hAnsi="Cambria" w:cs="Arial"/>
          <w:b/>
          <w:szCs w:val="24"/>
        </w:rPr>
      </w:pPr>
      <w:r w:rsidRPr="00EF1CC9">
        <w:rPr>
          <w:rFonts w:ascii="Cambria" w:hAnsi="Cambria" w:cs="Arial"/>
          <w:b/>
          <w:szCs w:val="24"/>
        </w:rPr>
        <w:t>OFFENDING</w:t>
      </w:r>
    </w:p>
    <w:p w:rsidR="00D26EDA" w:rsidRPr="00EF1CC9" w:rsidRDefault="00D26EDA" w:rsidP="00D26EDA">
      <w:pPr>
        <w:ind w:left="720"/>
        <w:jc w:val="both"/>
        <w:rPr>
          <w:rFonts w:ascii="Cambria" w:hAnsi="Cambria" w:cs="Arial"/>
          <w:szCs w:val="24"/>
        </w:rPr>
      </w:pPr>
    </w:p>
    <w:p w:rsidR="00D26EDA" w:rsidRPr="00EF1CC9" w:rsidRDefault="00D26EDA" w:rsidP="00D26EDA">
      <w:pPr>
        <w:numPr>
          <w:ilvl w:val="0"/>
          <w:numId w:val="1"/>
        </w:numPr>
        <w:jc w:val="both"/>
        <w:rPr>
          <w:rFonts w:ascii="Cambria" w:hAnsi="Cambria" w:cs="Arial"/>
          <w:szCs w:val="24"/>
        </w:rPr>
      </w:pPr>
      <w:r w:rsidRPr="00EF1CC9">
        <w:rPr>
          <w:rFonts w:ascii="Cambria" w:hAnsi="Cambria" w:cs="Arial"/>
          <w:szCs w:val="24"/>
        </w:rPr>
        <w:t xml:space="preserve">On 12 March 2014, Mr COOKSON and Mr </w:t>
      </w:r>
      <w:proofErr w:type="spellStart"/>
      <w:r w:rsidRPr="00EF1CC9">
        <w:rPr>
          <w:rFonts w:ascii="Cambria" w:hAnsi="Cambria" w:cs="Arial"/>
          <w:szCs w:val="24"/>
        </w:rPr>
        <w:t>PYKE</w:t>
      </w:r>
      <w:proofErr w:type="spellEnd"/>
      <w:r w:rsidRPr="00EF1CC9">
        <w:rPr>
          <w:rFonts w:ascii="Cambria" w:hAnsi="Cambria" w:cs="Arial"/>
          <w:szCs w:val="24"/>
        </w:rPr>
        <w:t xml:space="preserve"> attended at the Good Medicine Pharmacy in </w:t>
      </w:r>
      <w:proofErr w:type="spellStart"/>
      <w:r w:rsidRPr="00EF1CC9">
        <w:rPr>
          <w:rFonts w:ascii="Cambria" w:hAnsi="Cambria" w:cs="Arial"/>
          <w:szCs w:val="24"/>
        </w:rPr>
        <w:t>Aberfeldie</w:t>
      </w:r>
      <w:proofErr w:type="spellEnd"/>
      <w:r w:rsidR="00EF1CC9" w:rsidRPr="00EF1CC9">
        <w:rPr>
          <w:rFonts w:ascii="Cambria" w:hAnsi="Cambria" w:cs="Arial"/>
          <w:szCs w:val="24"/>
        </w:rPr>
        <w:t xml:space="preserve">. </w:t>
      </w:r>
      <w:r w:rsidRPr="00EF1CC9">
        <w:rPr>
          <w:rFonts w:ascii="Cambria" w:hAnsi="Cambria" w:cs="Arial"/>
          <w:szCs w:val="24"/>
        </w:rPr>
        <w:t xml:space="preserve">There, in the presence of pharmacist, Mr COOKSON signed a statutory declaration stating that on the morning of 18 July 2013 he was the driver of the white Land Rover Discovery and that at no stage was Zac </w:t>
      </w:r>
      <w:proofErr w:type="spellStart"/>
      <w:r w:rsidRPr="00EF1CC9">
        <w:rPr>
          <w:rFonts w:ascii="Cambria" w:hAnsi="Cambria" w:cs="Arial"/>
          <w:szCs w:val="24"/>
        </w:rPr>
        <w:t>PYKE</w:t>
      </w:r>
      <w:proofErr w:type="spellEnd"/>
      <w:r w:rsidRPr="00EF1CC9">
        <w:rPr>
          <w:rFonts w:ascii="Cambria" w:hAnsi="Cambria" w:cs="Arial"/>
          <w:szCs w:val="24"/>
        </w:rPr>
        <w:t xml:space="preserve"> driving the vehicle.</w:t>
      </w:r>
      <w:r w:rsidRPr="00EF1CC9">
        <w:rPr>
          <w:rStyle w:val="FootnoteReference"/>
          <w:rFonts w:ascii="Cambria" w:hAnsi="Cambria" w:cs="Arial"/>
          <w:szCs w:val="24"/>
        </w:rPr>
        <w:footnoteReference w:id="2"/>
      </w:r>
    </w:p>
    <w:p w:rsidR="00D26EDA" w:rsidRPr="00EF1CC9" w:rsidRDefault="00D26EDA" w:rsidP="00D26EDA">
      <w:pPr>
        <w:pStyle w:val="ListParagraph"/>
        <w:rPr>
          <w:rFonts w:ascii="Cambria" w:hAnsi="Cambria" w:cs="Arial"/>
          <w:szCs w:val="24"/>
        </w:rPr>
      </w:pPr>
    </w:p>
    <w:p w:rsidR="00D26EDA" w:rsidRPr="00EF1CC9" w:rsidRDefault="00D26EDA" w:rsidP="00D26EDA">
      <w:pPr>
        <w:numPr>
          <w:ilvl w:val="0"/>
          <w:numId w:val="1"/>
        </w:numPr>
        <w:jc w:val="both"/>
        <w:rPr>
          <w:rFonts w:ascii="Cambria" w:hAnsi="Cambria" w:cs="Arial"/>
          <w:szCs w:val="24"/>
        </w:rPr>
      </w:pPr>
      <w:r w:rsidRPr="00EF1CC9">
        <w:rPr>
          <w:rFonts w:ascii="Cambria" w:hAnsi="Cambria" w:cs="Arial"/>
          <w:szCs w:val="24"/>
        </w:rPr>
        <w:t xml:space="preserve">On 1 September 2014, Mr COOKSON and Mr </w:t>
      </w:r>
      <w:proofErr w:type="spellStart"/>
      <w:r w:rsidRPr="00EF1CC9">
        <w:rPr>
          <w:rFonts w:ascii="Cambria" w:hAnsi="Cambria" w:cs="Arial"/>
          <w:szCs w:val="24"/>
        </w:rPr>
        <w:t>PYKE</w:t>
      </w:r>
      <w:proofErr w:type="spellEnd"/>
      <w:r w:rsidRPr="00EF1CC9">
        <w:rPr>
          <w:rFonts w:ascii="Cambria" w:hAnsi="Cambria" w:cs="Arial"/>
          <w:szCs w:val="24"/>
        </w:rPr>
        <w:t xml:space="preserve"> attended the </w:t>
      </w:r>
      <w:proofErr w:type="spellStart"/>
      <w:r w:rsidRPr="00EF1CC9">
        <w:rPr>
          <w:rFonts w:ascii="Cambria" w:hAnsi="Cambria" w:cs="Arial"/>
          <w:szCs w:val="24"/>
        </w:rPr>
        <w:t>Prahran</w:t>
      </w:r>
      <w:proofErr w:type="spellEnd"/>
      <w:r w:rsidRPr="00EF1CC9">
        <w:rPr>
          <w:rFonts w:ascii="Cambria" w:hAnsi="Cambria" w:cs="Arial"/>
          <w:szCs w:val="24"/>
        </w:rPr>
        <w:t xml:space="preserve"> Magistrates’ Court regarding Mr </w:t>
      </w:r>
      <w:proofErr w:type="spellStart"/>
      <w:r w:rsidRPr="00EF1CC9">
        <w:rPr>
          <w:rFonts w:ascii="Cambria" w:hAnsi="Cambria" w:cs="Arial"/>
          <w:szCs w:val="24"/>
        </w:rPr>
        <w:t>PYKE’s</w:t>
      </w:r>
      <w:proofErr w:type="spellEnd"/>
      <w:r w:rsidRPr="00EF1CC9">
        <w:rPr>
          <w:rFonts w:ascii="Cambria" w:hAnsi="Cambria" w:cs="Arial"/>
          <w:szCs w:val="24"/>
        </w:rPr>
        <w:t xml:space="preserve"> charges of driving in excess of the prescribed concentration of alcohol and driving whilst disqualified. Mr </w:t>
      </w:r>
      <w:proofErr w:type="spellStart"/>
      <w:r w:rsidRPr="00EF1CC9">
        <w:rPr>
          <w:rFonts w:ascii="Cambria" w:hAnsi="Cambria" w:cs="Arial"/>
          <w:szCs w:val="24"/>
        </w:rPr>
        <w:t>PYKE</w:t>
      </w:r>
      <w:proofErr w:type="spellEnd"/>
      <w:r w:rsidRPr="00EF1CC9">
        <w:rPr>
          <w:rFonts w:ascii="Cambria" w:hAnsi="Cambria" w:cs="Arial"/>
          <w:szCs w:val="24"/>
        </w:rPr>
        <w:t xml:space="preserve"> told police prosecutors he wished to contest the charges. Mr COOKSON also spoke with police prosecutors and told them he would be giving evidence that he was the driver of the Land Rover Discovery on 18 July 2013. Police prosecutors urged both Mr </w:t>
      </w:r>
      <w:proofErr w:type="spellStart"/>
      <w:r w:rsidRPr="00EF1CC9">
        <w:rPr>
          <w:rFonts w:ascii="Cambria" w:hAnsi="Cambria" w:cs="Arial"/>
          <w:szCs w:val="24"/>
        </w:rPr>
        <w:t>PYKE</w:t>
      </w:r>
      <w:proofErr w:type="spellEnd"/>
      <w:r w:rsidRPr="00EF1CC9">
        <w:rPr>
          <w:rFonts w:ascii="Cambria" w:hAnsi="Cambria" w:cs="Arial"/>
          <w:szCs w:val="24"/>
        </w:rPr>
        <w:t xml:space="preserve"> and Mr COOKSON to seek legal advice given </w:t>
      </w:r>
      <w:r w:rsidRPr="00EF1CC9">
        <w:rPr>
          <w:rFonts w:ascii="Cambria" w:hAnsi="Cambria" w:cs="Arial"/>
          <w:szCs w:val="24"/>
        </w:rPr>
        <w:lastRenderedPageBreak/>
        <w:t xml:space="preserve">their signed police statements. The charges against Mr </w:t>
      </w:r>
      <w:proofErr w:type="spellStart"/>
      <w:r w:rsidRPr="00EF1CC9">
        <w:rPr>
          <w:rFonts w:ascii="Cambria" w:hAnsi="Cambria" w:cs="Arial"/>
          <w:szCs w:val="24"/>
        </w:rPr>
        <w:t>PYKE</w:t>
      </w:r>
      <w:proofErr w:type="spellEnd"/>
      <w:r w:rsidRPr="00EF1CC9">
        <w:rPr>
          <w:rFonts w:ascii="Cambria" w:hAnsi="Cambria" w:cs="Arial"/>
          <w:szCs w:val="24"/>
        </w:rPr>
        <w:t xml:space="preserve"> were adjourned for a contested hearing on 30 September 2014.  </w:t>
      </w:r>
    </w:p>
    <w:p w:rsidR="00D26EDA" w:rsidRPr="00EF1CC9" w:rsidRDefault="00D26EDA" w:rsidP="00D26EDA">
      <w:pPr>
        <w:pStyle w:val="ListParagraph"/>
        <w:rPr>
          <w:rFonts w:ascii="Cambria" w:hAnsi="Cambria" w:cs="Arial"/>
          <w:szCs w:val="24"/>
        </w:rPr>
      </w:pPr>
    </w:p>
    <w:p w:rsidR="00D26EDA" w:rsidRPr="00EF1CC9" w:rsidRDefault="00D26EDA" w:rsidP="00D26EDA">
      <w:pPr>
        <w:numPr>
          <w:ilvl w:val="0"/>
          <w:numId w:val="1"/>
        </w:numPr>
        <w:jc w:val="both"/>
        <w:rPr>
          <w:rFonts w:ascii="Cambria" w:hAnsi="Cambria" w:cs="Arial"/>
          <w:szCs w:val="24"/>
        </w:rPr>
      </w:pPr>
      <w:r w:rsidRPr="00EF1CC9">
        <w:rPr>
          <w:rFonts w:ascii="Cambria" w:hAnsi="Cambria" w:cs="Arial"/>
          <w:szCs w:val="24"/>
        </w:rPr>
        <w:t xml:space="preserve">On 30 September 2014, Mr </w:t>
      </w:r>
      <w:proofErr w:type="spellStart"/>
      <w:r w:rsidRPr="00EF1CC9">
        <w:rPr>
          <w:rFonts w:ascii="Cambria" w:hAnsi="Cambria" w:cs="Arial"/>
          <w:szCs w:val="24"/>
        </w:rPr>
        <w:t>PYKE</w:t>
      </w:r>
      <w:proofErr w:type="spellEnd"/>
      <w:r w:rsidRPr="00EF1CC9">
        <w:rPr>
          <w:rFonts w:ascii="Cambria" w:hAnsi="Cambria" w:cs="Arial"/>
          <w:szCs w:val="24"/>
        </w:rPr>
        <w:t xml:space="preserve"> and Mr COOKSON again both attended the </w:t>
      </w:r>
      <w:proofErr w:type="spellStart"/>
      <w:r w:rsidRPr="00EF1CC9">
        <w:rPr>
          <w:rFonts w:ascii="Cambria" w:hAnsi="Cambria" w:cs="Arial"/>
          <w:szCs w:val="24"/>
        </w:rPr>
        <w:t>Prahran</w:t>
      </w:r>
      <w:proofErr w:type="spellEnd"/>
      <w:r w:rsidRPr="00EF1CC9">
        <w:rPr>
          <w:rFonts w:ascii="Cambria" w:hAnsi="Cambria" w:cs="Arial"/>
          <w:szCs w:val="24"/>
        </w:rPr>
        <w:t xml:space="preserve"> Magistrates’ Court and confirmed that they were still maintaining that Mr COOKSON was the driver of the car 18 July 2013. Both men were again urged to seek legal advice. The contested hearing was adjourned to 21 October 2014 as Mr COOKSON was feeling unwell. </w:t>
      </w:r>
    </w:p>
    <w:p w:rsidR="00D26EDA" w:rsidRPr="00EF1CC9" w:rsidRDefault="00D26EDA" w:rsidP="00D26EDA">
      <w:pPr>
        <w:pStyle w:val="ListParagraph"/>
        <w:rPr>
          <w:rFonts w:ascii="Cambria" w:hAnsi="Cambria" w:cs="Arial"/>
          <w:szCs w:val="24"/>
        </w:rPr>
      </w:pPr>
    </w:p>
    <w:p w:rsidR="00D26EDA" w:rsidRPr="00EF1CC9" w:rsidRDefault="00D26EDA" w:rsidP="00D26EDA">
      <w:pPr>
        <w:numPr>
          <w:ilvl w:val="0"/>
          <w:numId w:val="1"/>
        </w:numPr>
        <w:jc w:val="both"/>
        <w:rPr>
          <w:rFonts w:ascii="Cambria" w:hAnsi="Cambria" w:cs="Arial"/>
          <w:szCs w:val="24"/>
        </w:rPr>
      </w:pPr>
      <w:r w:rsidRPr="00EF1CC9">
        <w:rPr>
          <w:rFonts w:ascii="Cambria" w:hAnsi="Cambria" w:cs="Arial"/>
          <w:szCs w:val="24"/>
        </w:rPr>
        <w:t xml:space="preserve">On 21 October 2014, the matter proceeded as a contested hearing at the </w:t>
      </w:r>
      <w:proofErr w:type="spellStart"/>
      <w:r w:rsidRPr="00EF1CC9">
        <w:rPr>
          <w:rFonts w:ascii="Cambria" w:hAnsi="Cambria" w:cs="Arial"/>
          <w:szCs w:val="24"/>
        </w:rPr>
        <w:t>Prahran</w:t>
      </w:r>
      <w:proofErr w:type="spellEnd"/>
      <w:r w:rsidRPr="00EF1CC9">
        <w:rPr>
          <w:rFonts w:ascii="Cambria" w:hAnsi="Cambria" w:cs="Arial"/>
          <w:szCs w:val="24"/>
        </w:rPr>
        <w:t xml:space="preserve"> Magistrates’ Court. Mr </w:t>
      </w:r>
      <w:proofErr w:type="spellStart"/>
      <w:r w:rsidRPr="00EF1CC9">
        <w:rPr>
          <w:rFonts w:ascii="Cambria" w:hAnsi="Cambria" w:cs="Arial"/>
          <w:szCs w:val="24"/>
        </w:rPr>
        <w:t>PYKE</w:t>
      </w:r>
      <w:proofErr w:type="spellEnd"/>
      <w:r w:rsidRPr="00EF1CC9">
        <w:rPr>
          <w:rFonts w:ascii="Cambria" w:hAnsi="Cambria" w:cs="Arial"/>
          <w:szCs w:val="24"/>
        </w:rPr>
        <w:t xml:space="preserve"> represented himself. Mr COOKSON was called as prosecution witness. He entered the witness box and made an affirmation. He then proceeded to give oral evidence that he was the driver of the Land Rover Discovery on 18 July 2013. Under cross-examination from Mr </w:t>
      </w:r>
      <w:proofErr w:type="spellStart"/>
      <w:r w:rsidRPr="00EF1CC9">
        <w:rPr>
          <w:rFonts w:ascii="Cambria" w:hAnsi="Cambria" w:cs="Arial"/>
          <w:szCs w:val="24"/>
        </w:rPr>
        <w:t>PYKE</w:t>
      </w:r>
      <w:proofErr w:type="spellEnd"/>
      <w:r w:rsidRPr="00EF1CC9">
        <w:rPr>
          <w:rFonts w:ascii="Cambria" w:hAnsi="Cambria" w:cs="Arial"/>
          <w:szCs w:val="24"/>
        </w:rPr>
        <w:t xml:space="preserve">, adopted the statutory declaration made on 12 March 2014. He said the original statement he made on the 18 July 2013, in which he stated Mr </w:t>
      </w:r>
      <w:proofErr w:type="spellStart"/>
      <w:r w:rsidRPr="00EF1CC9">
        <w:rPr>
          <w:rFonts w:ascii="Cambria" w:hAnsi="Cambria" w:cs="Arial"/>
          <w:szCs w:val="24"/>
        </w:rPr>
        <w:t>PYKE</w:t>
      </w:r>
      <w:proofErr w:type="spellEnd"/>
      <w:r w:rsidRPr="00EF1CC9">
        <w:rPr>
          <w:rFonts w:ascii="Cambria" w:hAnsi="Cambria" w:cs="Arial"/>
          <w:szCs w:val="24"/>
        </w:rPr>
        <w:t xml:space="preserve"> was the driver of the car, was false and he said he made that false statement to avoid being charged himself.</w:t>
      </w:r>
      <w:r w:rsidRPr="00EF1CC9">
        <w:rPr>
          <w:rStyle w:val="FootnoteReference"/>
          <w:rFonts w:ascii="Cambria" w:hAnsi="Cambria" w:cs="Arial"/>
          <w:szCs w:val="24"/>
        </w:rPr>
        <w:footnoteReference w:id="3"/>
      </w:r>
      <w:r w:rsidRPr="00EF1CC9">
        <w:rPr>
          <w:rFonts w:ascii="Cambria" w:hAnsi="Cambria" w:cs="Arial"/>
          <w:szCs w:val="24"/>
        </w:rPr>
        <w:t xml:space="preserve"> </w:t>
      </w:r>
    </w:p>
    <w:p w:rsidR="00D26EDA" w:rsidRPr="00EF1CC9" w:rsidRDefault="00D26EDA" w:rsidP="00D26EDA">
      <w:pPr>
        <w:pStyle w:val="ListParagraph"/>
        <w:rPr>
          <w:rFonts w:ascii="Cambria" w:hAnsi="Cambria" w:cs="Arial"/>
          <w:szCs w:val="24"/>
        </w:rPr>
      </w:pPr>
    </w:p>
    <w:p w:rsidR="00D26EDA" w:rsidRPr="00EF1CC9" w:rsidRDefault="00D26EDA" w:rsidP="00D26EDA">
      <w:pPr>
        <w:numPr>
          <w:ilvl w:val="0"/>
          <w:numId w:val="1"/>
        </w:numPr>
        <w:jc w:val="both"/>
        <w:rPr>
          <w:rFonts w:ascii="Cambria" w:hAnsi="Cambria" w:cs="Arial"/>
          <w:szCs w:val="24"/>
        </w:rPr>
      </w:pPr>
      <w:r w:rsidRPr="00EF1CC9">
        <w:rPr>
          <w:rFonts w:ascii="Cambria" w:hAnsi="Cambria" w:cs="Arial"/>
          <w:szCs w:val="24"/>
        </w:rPr>
        <w:t xml:space="preserve">Mr </w:t>
      </w:r>
      <w:proofErr w:type="spellStart"/>
      <w:r w:rsidRPr="00EF1CC9">
        <w:rPr>
          <w:rFonts w:ascii="Cambria" w:hAnsi="Cambria" w:cs="Arial"/>
          <w:szCs w:val="24"/>
        </w:rPr>
        <w:t>PYKE</w:t>
      </w:r>
      <w:proofErr w:type="spellEnd"/>
      <w:r w:rsidRPr="00EF1CC9">
        <w:rPr>
          <w:rFonts w:ascii="Cambria" w:hAnsi="Cambria" w:cs="Arial"/>
          <w:szCs w:val="24"/>
        </w:rPr>
        <w:t xml:space="preserve"> also entered the witness box and took an oath on the bible. He gave oral evidence that Mr COOKSON was the driver of the Land Rover Discovery on 18 July 2013. He said the original statement he made on the 18 July 2013, in which he stated he was the driver of the car, was false and he made it to protect Mr COOKSON.</w:t>
      </w:r>
      <w:r w:rsidRPr="00EF1CC9">
        <w:rPr>
          <w:rStyle w:val="FootnoteReference"/>
          <w:rFonts w:ascii="Cambria" w:hAnsi="Cambria" w:cs="Arial"/>
          <w:szCs w:val="24"/>
        </w:rPr>
        <w:footnoteReference w:id="4"/>
      </w:r>
      <w:r w:rsidRPr="00EF1CC9">
        <w:rPr>
          <w:rFonts w:ascii="Cambria" w:hAnsi="Cambria" w:cs="Arial"/>
          <w:szCs w:val="24"/>
        </w:rPr>
        <w:t xml:space="preserve"> </w:t>
      </w:r>
    </w:p>
    <w:p w:rsidR="00D26EDA" w:rsidRPr="00EF1CC9" w:rsidRDefault="00D26EDA" w:rsidP="00D26EDA">
      <w:pPr>
        <w:ind w:left="720"/>
        <w:jc w:val="both"/>
        <w:rPr>
          <w:rFonts w:ascii="Cambria" w:hAnsi="Cambria" w:cs="Arial"/>
          <w:szCs w:val="24"/>
        </w:rPr>
      </w:pPr>
    </w:p>
    <w:p w:rsidR="00D26EDA" w:rsidRPr="00EF1CC9" w:rsidRDefault="00D26EDA" w:rsidP="00D26EDA">
      <w:pPr>
        <w:numPr>
          <w:ilvl w:val="0"/>
          <w:numId w:val="1"/>
        </w:numPr>
        <w:jc w:val="both"/>
        <w:rPr>
          <w:rFonts w:ascii="Cambria" w:hAnsi="Cambria" w:cs="Arial"/>
          <w:szCs w:val="24"/>
        </w:rPr>
      </w:pPr>
      <w:r w:rsidRPr="00EF1CC9">
        <w:rPr>
          <w:rFonts w:ascii="Cambria" w:hAnsi="Cambria" w:cs="Arial"/>
          <w:szCs w:val="24"/>
        </w:rPr>
        <w:t xml:space="preserve">At the conclusion of the evidence, the Magistrate announced he did not believe the sworn evidence of Mr </w:t>
      </w:r>
      <w:proofErr w:type="spellStart"/>
      <w:r w:rsidRPr="00EF1CC9">
        <w:rPr>
          <w:rFonts w:ascii="Cambria" w:hAnsi="Cambria" w:cs="Arial"/>
          <w:szCs w:val="24"/>
        </w:rPr>
        <w:t>PYKE</w:t>
      </w:r>
      <w:proofErr w:type="spellEnd"/>
      <w:r w:rsidRPr="00EF1CC9">
        <w:rPr>
          <w:rFonts w:ascii="Cambria" w:hAnsi="Cambria" w:cs="Arial"/>
          <w:szCs w:val="24"/>
        </w:rPr>
        <w:t xml:space="preserve"> and Mr COOKSON and found the prosecution case proven. He found Mr </w:t>
      </w:r>
      <w:proofErr w:type="spellStart"/>
      <w:r w:rsidRPr="00EF1CC9">
        <w:rPr>
          <w:rFonts w:ascii="Cambria" w:hAnsi="Cambria" w:cs="Arial"/>
          <w:szCs w:val="24"/>
        </w:rPr>
        <w:t>PYKE</w:t>
      </w:r>
      <w:proofErr w:type="spellEnd"/>
      <w:r w:rsidRPr="00EF1CC9">
        <w:rPr>
          <w:rFonts w:ascii="Cambria" w:hAnsi="Cambria" w:cs="Arial"/>
          <w:szCs w:val="24"/>
        </w:rPr>
        <w:t xml:space="preserve"> guilty of the charges of driving in excess of the prescribed concentration of alcohol and driving whilst disqualified. He convicted and sentenced Mr </w:t>
      </w:r>
      <w:proofErr w:type="spellStart"/>
      <w:r w:rsidRPr="00EF1CC9">
        <w:rPr>
          <w:rFonts w:ascii="Cambria" w:hAnsi="Cambria" w:cs="Arial"/>
          <w:szCs w:val="24"/>
        </w:rPr>
        <w:t>PYKE</w:t>
      </w:r>
      <w:proofErr w:type="spellEnd"/>
      <w:r w:rsidRPr="00EF1CC9">
        <w:rPr>
          <w:rFonts w:ascii="Cambria" w:hAnsi="Cambria" w:cs="Arial"/>
          <w:szCs w:val="24"/>
        </w:rPr>
        <w:t xml:space="preserve"> to 6 months’ imprisonment.</w:t>
      </w:r>
    </w:p>
    <w:p w:rsidR="00D26EDA" w:rsidRPr="00EF1CC9" w:rsidRDefault="00D26EDA" w:rsidP="00D26EDA">
      <w:pPr>
        <w:pStyle w:val="ListParagraph"/>
        <w:rPr>
          <w:rFonts w:ascii="Cambria" w:hAnsi="Cambria" w:cs="Arial"/>
          <w:szCs w:val="24"/>
        </w:rPr>
      </w:pPr>
    </w:p>
    <w:p w:rsidR="00D26EDA" w:rsidRPr="00EF1CC9" w:rsidRDefault="00D26EDA" w:rsidP="00D26EDA">
      <w:pPr>
        <w:jc w:val="both"/>
        <w:rPr>
          <w:rFonts w:ascii="Cambria" w:hAnsi="Cambria" w:cs="Arial"/>
          <w:b/>
          <w:szCs w:val="24"/>
        </w:rPr>
      </w:pPr>
    </w:p>
    <w:p w:rsidR="00D26EDA" w:rsidRPr="00EF1CC9" w:rsidRDefault="00D26EDA" w:rsidP="00D26EDA">
      <w:pPr>
        <w:jc w:val="both"/>
        <w:rPr>
          <w:rFonts w:ascii="Cambria" w:hAnsi="Cambria" w:cs="Arial"/>
          <w:b/>
          <w:szCs w:val="24"/>
        </w:rPr>
      </w:pPr>
      <w:r w:rsidRPr="00EF1CC9">
        <w:rPr>
          <w:rFonts w:ascii="Cambria" w:hAnsi="Cambria" w:cs="Arial"/>
          <w:b/>
          <w:szCs w:val="24"/>
        </w:rPr>
        <w:t>Arrest and interview</w:t>
      </w:r>
    </w:p>
    <w:p w:rsidR="00D26EDA" w:rsidRPr="00EF1CC9" w:rsidRDefault="00D26EDA" w:rsidP="00D26EDA">
      <w:pPr>
        <w:pStyle w:val="ListParagraph"/>
        <w:rPr>
          <w:rFonts w:ascii="Cambria" w:hAnsi="Cambria" w:cs="Arial"/>
          <w:szCs w:val="24"/>
        </w:rPr>
      </w:pPr>
    </w:p>
    <w:p w:rsidR="00D26EDA" w:rsidRPr="00EF1CC9" w:rsidRDefault="00D26EDA" w:rsidP="00D26EDA">
      <w:pPr>
        <w:numPr>
          <w:ilvl w:val="0"/>
          <w:numId w:val="1"/>
        </w:numPr>
        <w:jc w:val="both"/>
        <w:rPr>
          <w:rFonts w:ascii="Cambria" w:hAnsi="Cambria" w:cs="Arial"/>
          <w:szCs w:val="24"/>
        </w:rPr>
      </w:pPr>
      <w:r w:rsidRPr="00EF1CC9">
        <w:rPr>
          <w:rFonts w:ascii="Cambria" w:hAnsi="Cambria" w:cs="Arial"/>
          <w:szCs w:val="24"/>
        </w:rPr>
        <w:t>On 30 December 2014, Mr COOKSON was arrested and interviewed in relation to the offending. He made full admissions stating:</w:t>
      </w:r>
    </w:p>
    <w:p w:rsidR="00D26EDA" w:rsidRPr="00EF1CC9" w:rsidRDefault="00D26EDA" w:rsidP="00D26EDA">
      <w:pPr>
        <w:numPr>
          <w:ilvl w:val="1"/>
          <w:numId w:val="1"/>
        </w:numPr>
        <w:jc w:val="both"/>
        <w:rPr>
          <w:rFonts w:ascii="Cambria" w:hAnsi="Cambria" w:cs="Arial"/>
          <w:szCs w:val="24"/>
        </w:rPr>
      </w:pPr>
      <w:r w:rsidRPr="00EF1CC9">
        <w:rPr>
          <w:rFonts w:ascii="Cambria" w:hAnsi="Cambria" w:cs="Arial"/>
          <w:szCs w:val="24"/>
        </w:rPr>
        <w:t>the statement he made on the 18 July 2013 was true (Q/A 54)</w:t>
      </w:r>
    </w:p>
    <w:p w:rsidR="00D26EDA" w:rsidRPr="00EF1CC9" w:rsidRDefault="00D26EDA" w:rsidP="00D26EDA">
      <w:pPr>
        <w:numPr>
          <w:ilvl w:val="1"/>
          <w:numId w:val="1"/>
        </w:numPr>
        <w:jc w:val="both"/>
        <w:rPr>
          <w:rFonts w:ascii="Cambria" w:hAnsi="Cambria" w:cs="Arial"/>
          <w:szCs w:val="24"/>
        </w:rPr>
      </w:pPr>
      <w:r w:rsidRPr="00EF1CC9">
        <w:rPr>
          <w:rFonts w:ascii="Cambria" w:hAnsi="Cambria" w:cs="Arial"/>
          <w:szCs w:val="24"/>
        </w:rPr>
        <w:t xml:space="preserve">months later Zac came to his home and said he needed him to sign the stat </w:t>
      </w:r>
      <w:proofErr w:type="spellStart"/>
      <w:r w:rsidRPr="00EF1CC9">
        <w:rPr>
          <w:rFonts w:ascii="Cambria" w:hAnsi="Cambria" w:cs="Arial"/>
          <w:szCs w:val="24"/>
        </w:rPr>
        <w:t>dec</w:t>
      </w:r>
      <w:proofErr w:type="spellEnd"/>
      <w:r w:rsidRPr="00EF1CC9">
        <w:rPr>
          <w:rFonts w:ascii="Cambria" w:hAnsi="Cambria" w:cs="Arial"/>
          <w:szCs w:val="24"/>
        </w:rPr>
        <w:t xml:space="preserve"> which Zac had written (Q/A 57, 67, 103)</w:t>
      </w:r>
    </w:p>
    <w:p w:rsidR="00D26EDA" w:rsidRPr="00EF1CC9" w:rsidRDefault="00D26EDA" w:rsidP="00D26EDA">
      <w:pPr>
        <w:numPr>
          <w:ilvl w:val="1"/>
          <w:numId w:val="1"/>
        </w:numPr>
        <w:jc w:val="both"/>
        <w:rPr>
          <w:rFonts w:ascii="Cambria" w:hAnsi="Cambria" w:cs="Arial"/>
          <w:szCs w:val="24"/>
        </w:rPr>
      </w:pPr>
      <w:r w:rsidRPr="00EF1CC9">
        <w:rPr>
          <w:rFonts w:ascii="Cambria" w:hAnsi="Cambria" w:cs="Arial"/>
          <w:szCs w:val="24"/>
        </w:rPr>
        <w:t xml:space="preserve">he felt pressured into signing the stat </w:t>
      </w:r>
      <w:proofErr w:type="spellStart"/>
      <w:r w:rsidRPr="00EF1CC9">
        <w:rPr>
          <w:rFonts w:ascii="Cambria" w:hAnsi="Cambria" w:cs="Arial"/>
          <w:szCs w:val="24"/>
        </w:rPr>
        <w:t>dec</w:t>
      </w:r>
      <w:proofErr w:type="spellEnd"/>
      <w:r w:rsidRPr="00EF1CC9">
        <w:rPr>
          <w:rFonts w:ascii="Cambria" w:hAnsi="Cambria" w:cs="Arial"/>
          <w:szCs w:val="24"/>
        </w:rPr>
        <w:t xml:space="preserve"> and didn’t want to sign it (ROI Q/A 31, 58)</w:t>
      </w:r>
    </w:p>
    <w:p w:rsidR="00D26EDA" w:rsidRPr="00EF1CC9" w:rsidRDefault="00D26EDA" w:rsidP="00D26EDA">
      <w:pPr>
        <w:numPr>
          <w:ilvl w:val="1"/>
          <w:numId w:val="1"/>
        </w:numPr>
        <w:jc w:val="both"/>
        <w:rPr>
          <w:rFonts w:ascii="Cambria" w:hAnsi="Cambria" w:cs="Arial"/>
          <w:szCs w:val="24"/>
        </w:rPr>
      </w:pPr>
      <w:r w:rsidRPr="00EF1CC9">
        <w:rPr>
          <w:rFonts w:ascii="Cambria" w:hAnsi="Cambria" w:cs="Arial"/>
          <w:szCs w:val="24"/>
        </w:rPr>
        <w:t>he was scared because Zac told him his uncle was in a gang (Q/A 93, 96)</w:t>
      </w:r>
    </w:p>
    <w:p w:rsidR="00D26EDA" w:rsidRPr="00EF1CC9" w:rsidRDefault="00D26EDA" w:rsidP="00D26EDA">
      <w:pPr>
        <w:numPr>
          <w:ilvl w:val="1"/>
          <w:numId w:val="1"/>
        </w:numPr>
        <w:jc w:val="both"/>
        <w:rPr>
          <w:rFonts w:ascii="Cambria" w:hAnsi="Cambria" w:cs="Arial"/>
          <w:szCs w:val="24"/>
        </w:rPr>
      </w:pPr>
      <w:r w:rsidRPr="00EF1CC9">
        <w:rPr>
          <w:rFonts w:ascii="Cambria" w:hAnsi="Cambria" w:cs="Arial"/>
          <w:szCs w:val="24"/>
        </w:rPr>
        <w:t xml:space="preserve">Zac drove him to a chemist to sign it (Q/A 72) </w:t>
      </w:r>
    </w:p>
    <w:p w:rsidR="00D26EDA" w:rsidRPr="00EF1CC9" w:rsidRDefault="00D26EDA" w:rsidP="00D26EDA">
      <w:pPr>
        <w:numPr>
          <w:ilvl w:val="1"/>
          <w:numId w:val="1"/>
        </w:numPr>
        <w:jc w:val="both"/>
        <w:rPr>
          <w:rFonts w:ascii="Cambria" w:hAnsi="Cambria" w:cs="Arial"/>
          <w:szCs w:val="24"/>
        </w:rPr>
      </w:pPr>
      <w:r w:rsidRPr="00EF1CC9">
        <w:rPr>
          <w:rFonts w:ascii="Cambria" w:hAnsi="Cambria" w:cs="Arial"/>
          <w:szCs w:val="24"/>
        </w:rPr>
        <w:lastRenderedPageBreak/>
        <w:t xml:space="preserve">the contents of the stat </w:t>
      </w:r>
      <w:proofErr w:type="spellStart"/>
      <w:r w:rsidRPr="00EF1CC9">
        <w:rPr>
          <w:rFonts w:ascii="Cambria" w:hAnsi="Cambria" w:cs="Arial"/>
          <w:szCs w:val="24"/>
        </w:rPr>
        <w:t>dec</w:t>
      </w:r>
      <w:proofErr w:type="spellEnd"/>
      <w:r w:rsidRPr="00EF1CC9">
        <w:rPr>
          <w:rFonts w:ascii="Cambria" w:hAnsi="Cambria" w:cs="Arial"/>
          <w:szCs w:val="24"/>
        </w:rPr>
        <w:t xml:space="preserve"> were false and he was not driving the Land Rover Discovery on the night (Q/A 127 -129)</w:t>
      </w:r>
    </w:p>
    <w:p w:rsidR="00D26EDA" w:rsidRPr="00EF1CC9" w:rsidRDefault="00D26EDA" w:rsidP="00D26EDA">
      <w:pPr>
        <w:numPr>
          <w:ilvl w:val="1"/>
          <w:numId w:val="1"/>
        </w:numPr>
        <w:jc w:val="both"/>
        <w:rPr>
          <w:rFonts w:ascii="Cambria" w:hAnsi="Cambria" w:cs="Arial"/>
          <w:szCs w:val="24"/>
        </w:rPr>
      </w:pPr>
      <w:r w:rsidRPr="00EF1CC9">
        <w:rPr>
          <w:rFonts w:ascii="Cambria" w:hAnsi="Cambria" w:cs="Arial"/>
          <w:szCs w:val="24"/>
        </w:rPr>
        <w:t xml:space="preserve">he lied in court that he was the driver because he was scared of Zac’s uncle (Q/A 230) </w:t>
      </w:r>
    </w:p>
    <w:p w:rsidR="00D26EDA" w:rsidRPr="00EF1CC9" w:rsidRDefault="00D26EDA" w:rsidP="00D26EDA">
      <w:pPr>
        <w:numPr>
          <w:ilvl w:val="1"/>
          <w:numId w:val="1"/>
        </w:numPr>
        <w:jc w:val="both"/>
        <w:rPr>
          <w:rFonts w:ascii="Cambria" w:hAnsi="Cambria" w:cs="Arial"/>
          <w:szCs w:val="24"/>
        </w:rPr>
      </w:pPr>
      <w:r w:rsidRPr="00EF1CC9">
        <w:rPr>
          <w:rFonts w:ascii="Cambria" w:hAnsi="Cambria" w:cs="Arial"/>
          <w:szCs w:val="24"/>
        </w:rPr>
        <w:t xml:space="preserve">the first time he read the stat </w:t>
      </w:r>
      <w:proofErr w:type="spellStart"/>
      <w:r w:rsidRPr="00EF1CC9">
        <w:rPr>
          <w:rFonts w:ascii="Cambria" w:hAnsi="Cambria" w:cs="Arial"/>
          <w:szCs w:val="24"/>
        </w:rPr>
        <w:t>dec</w:t>
      </w:r>
      <w:proofErr w:type="spellEnd"/>
      <w:r w:rsidRPr="00EF1CC9">
        <w:rPr>
          <w:rFonts w:ascii="Cambria" w:hAnsi="Cambria" w:cs="Arial"/>
          <w:szCs w:val="24"/>
        </w:rPr>
        <w:t xml:space="preserve"> was when he was in the witness box (Q/A 297)</w:t>
      </w:r>
    </w:p>
    <w:p w:rsidR="00D26EDA" w:rsidRPr="00EF1CC9" w:rsidRDefault="00D26EDA" w:rsidP="00D26EDA">
      <w:pPr>
        <w:ind w:left="1440"/>
        <w:jc w:val="both"/>
        <w:rPr>
          <w:rFonts w:ascii="Cambria" w:hAnsi="Cambria" w:cs="Arial"/>
          <w:szCs w:val="24"/>
        </w:rPr>
      </w:pPr>
    </w:p>
    <w:p w:rsidR="00D26EDA" w:rsidRPr="00EF1CC9" w:rsidRDefault="00D26EDA" w:rsidP="00D26EDA">
      <w:pPr>
        <w:pStyle w:val="ListParagraph"/>
        <w:rPr>
          <w:rFonts w:ascii="Cambria" w:hAnsi="Cambria" w:cs="Arial"/>
          <w:szCs w:val="24"/>
        </w:rPr>
      </w:pPr>
    </w:p>
    <w:p w:rsidR="00D26EDA" w:rsidRPr="00EF1CC9" w:rsidRDefault="00D26EDA" w:rsidP="00D26EDA">
      <w:pPr>
        <w:rPr>
          <w:rFonts w:ascii="Cambria" w:hAnsi="Cambria" w:cs="Arial"/>
          <w:b/>
          <w:szCs w:val="24"/>
        </w:rPr>
      </w:pPr>
      <w:r w:rsidRPr="00EF1CC9">
        <w:rPr>
          <w:rFonts w:ascii="Cambria" w:hAnsi="Cambria" w:cs="Arial"/>
          <w:b/>
          <w:szCs w:val="24"/>
        </w:rPr>
        <w:t>Timing of Plea</w:t>
      </w:r>
    </w:p>
    <w:p w:rsidR="00D26EDA" w:rsidRPr="00EF1CC9" w:rsidRDefault="00D26EDA" w:rsidP="00D26EDA">
      <w:pPr>
        <w:jc w:val="both"/>
        <w:rPr>
          <w:rFonts w:ascii="Cambria" w:hAnsi="Cambria" w:cs="Arial"/>
          <w:szCs w:val="24"/>
        </w:rPr>
      </w:pPr>
    </w:p>
    <w:p w:rsidR="00D26EDA" w:rsidRPr="00EF1CC9" w:rsidRDefault="00D26EDA" w:rsidP="00D26EDA">
      <w:pPr>
        <w:numPr>
          <w:ilvl w:val="0"/>
          <w:numId w:val="1"/>
        </w:numPr>
        <w:jc w:val="both"/>
        <w:rPr>
          <w:rFonts w:ascii="Cambria" w:hAnsi="Cambria" w:cs="Arial"/>
          <w:szCs w:val="24"/>
        </w:rPr>
      </w:pPr>
      <w:r w:rsidRPr="00EF1CC9">
        <w:rPr>
          <w:rFonts w:ascii="Cambria" w:hAnsi="Cambria" w:cs="Arial"/>
        </w:rPr>
        <w:t>The matter resolved at a committal mention hearing on March 2017. The prosecution concedes that Mr COOKSON pleaded guilty at the earliest opportunity.</w:t>
      </w:r>
    </w:p>
    <w:p w:rsidR="00D26EDA" w:rsidRPr="00EF1CC9" w:rsidRDefault="00D26EDA" w:rsidP="00D26EDA">
      <w:pPr>
        <w:jc w:val="both"/>
        <w:rPr>
          <w:rFonts w:ascii="Cambria" w:hAnsi="Cambria" w:cs="Arial"/>
        </w:rPr>
      </w:pPr>
    </w:p>
    <w:p w:rsidR="00D26EDA" w:rsidRPr="00EF1CC9" w:rsidRDefault="00D26EDA" w:rsidP="00D26EDA">
      <w:pPr>
        <w:jc w:val="both"/>
        <w:rPr>
          <w:rFonts w:ascii="Cambria" w:hAnsi="Cambria" w:cs="Arial"/>
          <w:b/>
        </w:rPr>
      </w:pPr>
      <w:r w:rsidRPr="00EF1CC9">
        <w:rPr>
          <w:rFonts w:ascii="Cambria" w:hAnsi="Cambria" w:cs="Arial"/>
          <w:b/>
        </w:rPr>
        <w:t>Co-accused</w:t>
      </w:r>
    </w:p>
    <w:p w:rsidR="00D26EDA" w:rsidRPr="00EF1CC9" w:rsidRDefault="00D26EDA" w:rsidP="00D26EDA">
      <w:pPr>
        <w:jc w:val="both"/>
        <w:rPr>
          <w:rFonts w:ascii="Cambria" w:hAnsi="Cambria" w:cs="Arial"/>
          <w:szCs w:val="24"/>
        </w:rPr>
      </w:pPr>
    </w:p>
    <w:p w:rsidR="00D26EDA" w:rsidRPr="00EF1CC9" w:rsidRDefault="00D26EDA" w:rsidP="00D26EDA">
      <w:pPr>
        <w:numPr>
          <w:ilvl w:val="0"/>
          <w:numId w:val="1"/>
        </w:numPr>
        <w:jc w:val="both"/>
        <w:rPr>
          <w:rFonts w:ascii="Cambria" w:hAnsi="Cambria" w:cs="Arial"/>
        </w:rPr>
      </w:pPr>
      <w:r w:rsidRPr="00EF1CC9">
        <w:rPr>
          <w:rFonts w:ascii="Cambria" w:hAnsi="Cambria" w:cs="Arial"/>
        </w:rPr>
        <w:t xml:space="preserve">Mr </w:t>
      </w:r>
      <w:proofErr w:type="spellStart"/>
      <w:r w:rsidRPr="00EF1CC9">
        <w:rPr>
          <w:rFonts w:ascii="Cambria" w:hAnsi="Cambria" w:cs="Arial"/>
          <w:szCs w:val="24"/>
        </w:rPr>
        <w:t>PYKE</w:t>
      </w:r>
      <w:proofErr w:type="spellEnd"/>
      <w:r w:rsidRPr="00EF1CC9">
        <w:rPr>
          <w:rFonts w:ascii="Cambria" w:hAnsi="Cambria" w:cs="Arial"/>
          <w:szCs w:val="24"/>
        </w:rPr>
        <w:t xml:space="preserve"> is currently pleading not guilty to the offences which will be the subject of a contested committal hearing in 2018.</w:t>
      </w:r>
      <w:r w:rsidRPr="00EF1CC9">
        <w:rPr>
          <w:rFonts w:ascii="Cambria" w:hAnsi="Cambria" w:cs="Arial"/>
        </w:rPr>
        <w:t xml:space="preserve"> </w:t>
      </w:r>
    </w:p>
    <w:p w:rsidR="00D26EDA" w:rsidRPr="00EF1CC9" w:rsidRDefault="00D26EDA" w:rsidP="00D26EDA">
      <w:pPr>
        <w:jc w:val="both"/>
        <w:rPr>
          <w:rFonts w:ascii="Cambria" w:hAnsi="Cambria" w:cs="Arial"/>
          <w:szCs w:val="24"/>
        </w:rPr>
      </w:pPr>
    </w:p>
    <w:p w:rsidR="00D26EDA" w:rsidRPr="00EF1CC9" w:rsidRDefault="00D26EDA" w:rsidP="00D26EDA">
      <w:pPr>
        <w:jc w:val="both"/>
        <w:rPr>
          <w:rFonts w:ascii="Cambria" w:hAnsi="Cambria" w:cs="Arial"/>
          <w:szCs w:val="24"/>
        </w:rPr>
      </w:pPr>
      <w:r w:rsidRPr="00EF1CC9">
        <w:rPr>
          <w:rFonts w:ascii="Cambria" w:hAnsi="Cambria" w:cs="Arial"/>
          <w:b/>
          <w:szCs w:val="24"/>
        </w:rPr>
        <w:t>Maximum Penalty</w:t>
      </w:r>
    </w:p>
    <w:p w:rsidR="00D26EDA" w:rsidRPr="00EF1CC9" w:rsidRDefault="00D26EDA" w:rsidP="00D26EDA">
      <w:pPr>
        <w:jc w:val="both"/>
        <w:rPr>
          <w:rFonts w:ascii="Cambria" w:hAnsi="Cambria" w:cs="Arial"/>
          <w:szCs w:val="24"/>
        </w:rPr>
      </w:pPr>
    </w:p>
    <w:p w:rsidR="00D26EDA" w:rsidRPr="00EF1CC9" w:rsidRDefault="00D26EDA" w:rsidP="00D26EDA">
      <w:pPr>
        <w:numPr>
          <w:ilvl w:val="0"/>
          <w:numId w:val="1"/>
        </w:numPr>
        <w:jc w:val="both"/>
        <w:rPr>
          <w:rFonts w:ascii="Cambria" w:hAnsi="Cambria" w:cs="Arial"/>
          <w:szCs w:val="24"/>
        </w:rPr>
      </w:pPr>
      <w:r w:rsidRPr="00EF1CC9">
        <w:rPr>
          <w:rFonts w:ascii="Cambria" w:hAnsi="Cambria" w:cs="Arial"/>
          <w:szCs w:val="24"/>
        </w:rPr>
        <w:t xml:space="preserve">Attempting to pervert the course of justice – Level 2 imprisonment (25 years maximum) pursuant to s.320 </w:t>
      </w:r>
      <w:r w:rsidRPr="00EF1CC9">
        <w:rPr>
          <w:rFonts w:ascii="Cambria" w:hAnsi="Cambria" w:cs="Arial"/>
          <w:i/>
          <w:szCs w:val="24"/>
        </w:rPr>
        <w:t>Crimes Act</w:t>
      </w:r>
      <w:r w:rsidRPr="00EF1CC9">
        <w:rPr>
          <w:rFonts w:ascii="Cambria" w:hAnsi="Cambria" w:cs="Arial"/>
          <w:szCs w:val="24"/>
        </w:rPr>
        <w:t xml:space="preserve"> </w:t>
      </w:r>
      <w:r w:rsidRPr="00EF1CC9">
        <w:rPr>
          <w:rFonts w:ascii="Cambria" w:hAnsi="Cambria" w:cs="Arial"/>
          <w:i/>
          <w:szCs w:val="24"/>
        </w:rPr>
        <w:t>1958</w:t>
      </w:r>
      <w:r w:rsidRPr="00EF1CC9">
        <w:rPr>
          <w:rFonts w:ascii="Cambria" w:hAnsi="Cambria" w:cs="Arial"/>
          <w:szCs w:val="24"/>
        </w:rPr>
        <w:t xml:space="preserve">. </w:t>
      </w:r>
    </w:p>
    <w:p w:rsidR="00D26EDA" w:rsidRPr="00EF1CC9" w:rsidRDefault="00D26EDA" w:rsidP="00D26EDA">
      <w:pPr>
        <w:ind w:left="720"/>
        <w:jc w:val="both"/>
        <w:rPr>
          <w:rFonts w:ascii="Cambria" w:hAnsi="Cambria" w:cs="Arial"/>
          <w:szCs w:val="24"/>
        </w:rPr>
      </w:pPr>
    </w:p>
    <w:p w:rsidR="00D26EDA" w:rsidRPr="00EF1CC9" w:rsidRDefault="00D26EDA" w:rsidP="00D26EDA">
      <w:pPr>
        <w:jc w:val="both"/>
        <w:rPr>
          <w:rFonts w:ascii="Cambria" w:hAnsi="Cambria" w:cs="Arial"/>
          <w:szCs w:val="24"/>
        </w:rPr>
      </w:pPr>
      <w:r w:rsidRPr="00EF1CC9">
        <w:rPr>
          <w:rFonts w:ascii="Cambria" w:hAnsi="Cambria" w:cs="Arial"/>
          <w:b/>
          <w:szCs w:val="24"/>
        </w:rPr>
        <w:t>Pre-Sentence Detention</w:t>
      </w:r>
    </w:p>
    <w:p w:rsidR="00D26EDA" w:rsidRPr="00EF1CC9" w:rsidRDefault="00D26EDA" w:rsidP="00D26EDA">
      <w:pPr>
        <w:jc w:val="both"/>
        <w:rPr>
          <w:rFonts w:ascii="Cambria" w:hAnsi="Cambria" w:cs="Arial"/>
          <w:szCs w:val="24"/>
        </w:rPr>
      </w:pPr>
    </w:p>
    <w:p w:rsidR="00D26EDA" w:rsidRPr="00EF1CC9" w:rsidRDefault="00D26EDA" w:rsidP="00D26EDA">
      <w:pPr>
        <w:numPr>
          <w:ilvl w:val="0"/>
          <w:numId w:val="1"/>
        </w:numPr>
        <w:jc w:val="both"/>
        <w:rPr>
          <w:rFonts w:ascii="Cambria" w:hAnsi="Cambria" w:cs="Arial"/>
          <w:szCs w:val="24"/>
        </w:rPr>
      </w:pPr>
      <w:r w:rsidRPr="00EF1CC9">
        <w:rPr>
          <w:rFonts w:ascii="Cambria" w:hAnsi="Cambria" w:cs="Arial"/>
          <w:szCs w:val="24"/>
        </w:rPr>
        <w:t>Nil</w:t>
      </w:r>
    </w:p>
    <w:p w:rsidR="00D26EDA" w:rsidRPr="00EF1CC9" w:rsidRDefault="00D26EDA" w:rsidP="00D26EDA">
      <w:pPr>
        <w:jc w:val="both"/>
        <w:rPr>
          <w:rFonts w:ascii="Cambria" w:hAnsi="Cambria" w:cs="Arial"/>
          <w:szCs w:val="24"/>
        </w:rPr>
      </w:pPr>
    </w:p>
    <w:p w:rsidR="00D26EDA" w:rsidRPr="00EF1CC9" w:rsidRDefault="00D26EDA" w:rsidP="00D26EDA">
      <w:pPr>
        <w:jc w:val="both"/>
        <w:rPr>
          <w:rFonts w:ascii="Cambria" w:hAnsi="Cambria" w:cs="Arial"/>
          <w:b/>
          <w:szCs w:val="24"/>
        </w:rPr>
      </w:pPr>
      <w:r w:rsidRPr="00EF1CC9">
        <w:rPr>
          <w:rFonts w:ascii="Cambria" w:hAnsi="Cambria" w:cs="Arial"/>
          <w:b/>
          <w:szCs w:val="24"/>
        </w:rPr>
        <w:t>Criminal History</w:t>
      </w:r>
      <w:bookmarkStart w:id="0" w:name="_GoBack"/>
      <w:bookmarkEnd w:id="0"/>
    </w:p>
    <w:p w:rsidR="00D26EDA" w:rsidRPr="00EF1CC9" w:rsidRDefault="00D26EDA" w:rsidP="00D26EDA">
      <w:pPr>
        <w:jc w:val="both"/>
        <w:rPr>
          <w:rFonts w:ascii="Cambria" w:hAnsi="Cambria" w:cs="Arial"/>
          <w:szCs w:val="24"/>
        </w:rPr>
      </w:pPr>
    </w:p>
    <w:p w:rsidR="00D26EDA" w:rsidRPr="00EF1CC9" w:rsidRDefault="00D26EDA" w:rsidP="00D26EDA">
      <w:pPr>
        <w:numPr>
          <w:ilvl w:val="0"/>
          <w:numId w:val="1"/>
        </w:numPr>
        <w:jc w:val="both"/>
        <w:rPr>
          <w:rFonts w:ascii="Cambria" w:hAnsi="Cambria" w:cs="Arial"/>
          <w:szCs w:val="24"/>
        </w:rPr>
      </w:pPr>
      <w:r w:rsidRPr="00EF1CC9">
        <w:rPr>
          <w:rFonts w:ascii="Cambria" w:hAnsi="Cambria" w:cs="Arial"/>
          <w:szCs w:val="24"/>
        </w:rPr>
        <w:t>Mr COOKSON has no criminal history, subsequent matters or matters pending.</w:t>
      </w:r>
    </w:p>
    <w:p w:rsidR="00D26EDA" w:rsidRPr="00EF1CC9" w:rsidRDefault="00D26EDA" w:rsidP="00D26EDA">
      <w:pPr>
        <w:jc w:val="both"/>
        <w:rPr>
          <w:rFonts w:ascii="Cambria" w:hAnsi="Cambria" w:cs="Arial"/>
          <w:szCs w:val="24"/>
        </w:rPr>
      </w:pPr>
    </w:p>
    <w:p w:rsidR="00D26EDA" w:rsidRPr="00EF1CC9" w:rsidRDefault="00D26EDA" w:rsidP="00D26EDA">
      <w:pPr>
        <w:jc w:val="both"/>
        <w:rPr>
          <w:rFonts w:ascii="Cambria" w:hAnsi="Cambria" w:cs="Arial"/>
          <w:b/>
          <w:szCs w:val="24"/>
        </w:rPr>
      </w:pPr>
      <w:r w:rsidRPr="00EF1CC9">
        <w:rPr>
          <w:rFonts w:ascii="Cambria" w:hAnsi="Cambria" w:cs="Arial"/>
          <w:b/>
          <w:szCs w:val="24"/>
        </w:rPr>
        <w:t>Forensic Sample Order</w:t>
      </w:r>
    </w:p>
    <w:p w:rsidR="00D26EDA" w:rsidRPr="00EF1CC9" w:rsidRDefault="00D26EDA" w:rsidP="00D26EDA">
      <w:pPr>
        <w:jc w:val="both"/>
        <w:rPr>
          <w:rFonts w:ascii="Cambria" w:hAnsi="Cambria" w:cs="Arial"/>
          <w:szCs w:val="24"/>
        </w:rPr>
      </w:pPr>
    </w:p>
    <w:p w:rsidR="00D26EDA" w:rsidRPr="00EF1CC9" w:rsidRDefault="00D26EDA" w:rsidP="00D26EDA">
      <w:pPr>
        <w:numPr>
          <w:ilvl w:val="0"/>
          <w:numId w:val="1"/>
        </w:numPr>
        <w:jc w:val="both"/>
        <w:rPr>
          <w:rFonts w:ascii="Cambria" w:hAnsi="Cambria" w:cs="Arial"/>
          <w:szCs w:val="24"/>
        </w:rPr>
      </w:pPr>
      <w:r w:rsidRPr="00EF1CC9">
        <w:rPr>
          <w:rFonts w:ascii="Cambria" w:hAnsi="Cambria" w:cs="Arial"/>
          <w:szCs w:val="24"/>
        </w:rPr>
        <w:t xml:space="preserve">The prosecution seeks a Forensic Sample Order pursuant to s.464ZF </w:t>
      </w:r>
      <w:r w:rsidRPr="00EF1CC9">
        <w:rPr>
          <w:rFonts w:ascii="Cambria" w:hAnsi="Cambria" w:cs="Arial"/>
          <w:i/>
          <w:szCs w:val="24"/>
        </w:rPr>
        <w:t>Crimes Act 1958</w:t>
      </w:r>
      <w:r w:rsidRPr="00EF1CC9">
        <w:rPr>
          <w:rFonts w:ascii="Cambria" w:hAnsi="Cambria" w:cs="Arial"/>
          <w:szCs w:val="24"/>
        </w:rPr>
        <w:t>.</w:t>
      </w:r>
    </w:p>
    <w:p w:rsidR="00D26EDA" w:rsidRPr="00EF1CC9" w:rsidRDefault="00D26EDA" w:rsidP="00D26EDA">
      <w:pPr>
        <w:rPr>
          <w:rFonts w:ascii="Cambria" w:hAnsi="Cambria" w:cs="Arial"/>
          <w:szCs w:val="24"/>
        </w:rPr>
      </w:pPr>
    </w:p>
    <w:p w:rsidR="00D26EDA" w:rsidRPr="00EF1CC9" w:rsidRDefault="00D26EDA" w:rsidP="00D26EDA">
      <w:pPr>
        <w:rPr>
          <w:rFonts w:ascii="Cambria" w:hAnsi="Cambria" w:cs="Arial"/>
          <w:szCs w:val="24"/>
        </w:rPr>
      </w:pPr>
    </w:p>
    <w:p w:rsidR="00D26EDA" w:rsidRPr="00EF1CC9" w:rsidRDefault="00D26EDA" w:rsidP="00D26EDA">
      <w:pPr>
        <w:rPr>
          <w:rFonts w:ascii="Cambria" w:hAnsi="Cambria" w:cs="Arial"/>
          <w:b/>
          <w:u w:val="single"/>
        </w:rPr>
      </w:pPr>
      <w:r w:rsidRPr="00EF1CC9">
        <w:rPr>
          <w:rFonts w:ascii="Cambria" w:hAnsi="Cambria" w:cs="Arial"/>
          <w:szCs w:val="24"/>
        </w:rPr>
        <w:t>Plea Prosecutor</w:t>
      </w:r>
    </w:p>
    <w:p w:rsidR="00D26EDA" w:rsidRPr="00EF1CC9" w:rsidRDefault="00D26EDA" w:rsidP="00D26EDA">
      <w:pPr>
        <w:jc w:val="center"/>
        <w:rPr>
          <w:rFonts w:ascii="Cambria" w:hAnsi="Cambria" w:cs="Arial"/>
          <w:b/>
          <w:u w:val="single"/>
        </w:rPr>
      </w:pPr>
    </w:p>
    <w:p w:rsidR="007C4FA0" w:rsidRPr="00EF1CC9" w:rsidRDefault="007C4FA0"/>
    <w:sectPr w:rsidR="007C4FA0" w:rsidRPr="00EF1CC9" w:rsidSect="00D26EDA">
      <w:footerReference w:type="even" r:id="rId7"/>
      <w:footerReference w:type="default" r:id="rId8"/>
      <w:pgSz w:w="12240" w:h="15840"/>
      <w:pgMar w:top="1021" w:right="1797" w:bottom="1134" w:left="1797"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EDA" w:rsidRDefault="00D26EDA" w:rsidP="00D26EDA">
      <w:r>
        <w:separator/>
      </w:r>
    </w:p>
  </w:endnote>
  <w:endnote w:type="continuationSeparator" w:id="0">
    <w:p w:rsidR="00D26EDA" w:rsidRDefault="00D26EDA" w:rsidP="00D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65D" w:rsidRDefault="00EF1CC9" w:rsidP="008345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465D" w:rsidRDefault="00EF1CC9" w:rsidP="008345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65D" w:rsidRDefault="00EF1CC9" w:rsidP="00834518">
    <w:pPr>
      <w:pStyle w:val="Footer"/>
      <w:ind w:right="360"/>
      <w:jc w:val="both"/>
      <w:rPr>
        <w:sz w:val="16"/>
        <w:lang w:val="en-AU"/>
      </w:rPr>
    </w:pPr>
    <w:r w:rsidRPr="002C6125">
      <w:rPr>
        <w:sz w:val="16"/>
        <w:lang w:val="en-AU"/>
      </w:rPr>
      <w:tab/>
      <w:t xml:space="preserve">- </w:t>
    </w:r>
    <w:r w:rsidRPr="002C6125">
      <w:rPr>
        <w:sz w:val="16"/>
        <w:lang w:val="en-AU"/>
      </w:rPr>
      <w:fldChar w:fldCharType="begin"/>
    </w:r>
    <w:r w:rsidRPr="002C6125">
      <w:rPr>
        <w:sz w:val="16"/>
        <w:lang w:val="en-AU"/>
      </w:rPr>
      <w:instrText xml:space="preserve"> PAGE </w:instrText>
    </w:r>
    <w:r>
      <w:rPr>
        <w:sz w:val="16"/>
        <w:lang w:val="en-AU"/>
      </w:rPr>
      <w:fldChar w:fldCharType="separate"/>
    </w:r>
    <w:r>
      <w:rPr>
        <w:noProof/>
        <w:sz w:val="16"/>
        <w:lang w:val="en-AU"/>
      </w:rPr>
      <w:t>3</w:t>
    </w:r>
    <w:r w:rsidRPr="002C6125">
      <w:rPr>
        <w:sz w:val="16"/>
        <w:lang w:val="en-AU"/>
      </w:rPr>
      <w:fldChar w:fldCharType="end"/>
    </w:r>
    <w:r w:rsidRPr="002C6125">
      <w:rPr>
        <w:sz w:val="16"/>
        <w:lang w:val="en-A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EDA" w:rsidRDefault="00D26EDA" w:rsidP="00D26EDA">
      <w:r>
        <w:separator/>
      </w:r>
    </w:p>
  </w:footnote>
  <w:footnote w:type="continuationSeparator" w:id="0">
    <w:p w:rsidR="00D26EDA" w:rsidRDefault="00D26EDA" w:rsidP="00D26EDA">
      <w:r>
        <w:continuationSeparator/>
      </w:r>
    </w:p>
  </w:footnote>
  <w:footnote w:id="1">
    <w:p w:rsidR="00D26EDA" w:rsidRPr="00640442" w:rsidRDefault="00D26EDA" w:rsidP="00D26EDA">
      <w:pPr>
        <w:pStyle w:val="FootnoteText"/>
        <w:rPr>
          <w:lang w:val="en-AU"/>
        </w:rPr>
      </w:pPr>
      <w:r>
        <w:rPr>
          <w:rStyle w:val="FootnoteReference"/>
        </w:rPr>
        <w:footnoteRef/>
      </w:r>
      <w:r>
        <w:t xml:space="preserve"> </w:t>
      </w:r>
      <w:r>
        <w:rPr>
          <w:lang w:val="en-AU"/>
        </w:rPr>
        <w:t>See depositions pp 40 - 45</w:t>
      </w:r>
    </w:p>
  </w:footnote>
  <w:footnote w:id="2">
    <w:p w:rsidR="00D26EDA" w:rsidRPr="0020253E" w:rsidRDefault="00D26EDA" w:rsidP="00D26EDA">
      <w:pPr>
        <w:pStyle w:val="FootnoteText"/>
        <w:rPr>
          <w:lang w:val="en-AU"/>
        </w:rPr>
      </w:pPr>
      <w:r>
        <w:rPr>
          <w:rStyle w:val="FootnoteReference"/>
        </w:rPr>
        <w:footnoteRef/>
      </w:r>
      <w:r>
        <w:t xml:space="preserve"> </w:t>
      </w:r>
      <w:r>
        <w:rPr>
          <w:lang w:val="en-AU"/>
        </w:rPr>
        <w:t>See depositions pp 47 - 48</w:t>
      </w:r>
    </w:p>
  </w:footnote>
  <w:footnote w:id="3">
    <w:p w:rsidR="00D26EDA" w:rsidRPr="00931ECF" w:rsidRDefault="00D26EDA" w:rsidP="00D26EDA">
      <w:pPr>
        <w:pStyle w:val="FootnoteText"/>
        <w:rPr>
          <w:lang w:val="en-AU"/>
        </w:rPr>
      </w:pPr>
      <w:r>
        <w:rPr>
          <w:rStyle w:val="FootnoteReference"/>
        </w:rPr>
        <w:footnoteRef/>
      </w:r>
      <w:r>
        <w:t xml:space="preserve"> </w:t>
      </w:r>
      <w:r>
        <w:rPr>
          <w:lang w:val="en-AU"/>
        </w:rPr>
        <w:t>See depositions pp. 80 - 90</w:t>
      </w:r>
    </w:p>
  </w:footnote>
  <w:footnote w:id="4">
    <w:p w:rsidR="00D26EDA" w:rsidRPr="00931ECF" w:rsidRDefault="00D26EDA" w:rsidP="00D26EDA">
      <w:pPr>
        <w:pStyle w:val="FootnoteText"/>
        <w:rPr>
          <w:lang w:val="en-AU"/>
        </w:rPr>
      </w:pPr>
      <w:r>
        <w:rPr>
          <w:rStyle w:val="FootnoteReference"/>
        </w:rPr>
        <w:footnoteRef/>
      </w:r>
      <w:r>
        <w:t xml:space="preserve"> </w:t>
      </w:r>
      <w:r>
        <w:rPr>
          <w:lang w:val="en-AU"/>
        </w:rPr>
        <w:t>See depositions pp. 90 - 101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731926"/>
    <w:multiLevelType w:val="hybridMultilevel"/>
    <w:tmpl w:val="8A10FAD4"/>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DA"/>
    <w:rsid w:val="00596309"/>
    <w:rsid w:val="007C4FA0"/>
    <w:rsid w:val="00D26EDA"/>
    <w:rsid w:val="00E66F6C"/>
    <w:rsid w:val="00EF1C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5260B2E8-940B-4762-B3D4-60A5C8B5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EDA"/>
    <w:pPr>
      <w:spacing w:after="0" w:line="240" w:lineRule="auto"/>
    </w:pPr>
    <w:rPr>
      <w:rFonts w:ascii="Times New Roman" w:eastAsia="Times New Roman" w:hAnsi="Times New Roman" w:cs="Times New Roman"/>
      <w:sz w:val="24"/>
      <w:szCs w:val="20"/>
      <w:lang w:val="en-GB" w:eastAsia="en-AU"/>
    </w:rPr>
  </w:style>
  <w:style w:type="paragraph" w:styleId="Heading1">
    <w:name w:val="heading 1"/>
    <w:basedOn w:val="Normal"/>
    <w:next w:val="Normal"/>
    <w:link w:val="Heading1Char"/>
    <w:qFormat/>
    <w:rsid w:val="00D26EDA"/>
    <w:pPr>
      <w:keepNext/>
      <w:outlineLvl w:val="0"/>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EDA"/>
    <w:rPr>
      <w:rFonts w:ascii="Times New Roman" w:eastAsia="Times New Roman" w:hAnsi="Times New Roman" w:cs="Times New Roman"/>
      <w:sz w:val="24"/>
      <w:szCs w:val="20"/>
      <w:lang w:val="en-US"/>
    </w:rPr>
  </w:style>
  <w:style w:type="paragraph" w:styleId="FootnoteText">
    <w:name w:val="footnote text"/>
    <w:basedOn w:val="Normal"/>
    <w:link w:val="FootnoteTextChar"/>
    <w:semiHidden/>
    <w:rsid w:val="00D26EDA"/>
    <w:rPr>
      <w:sz w:val="20"/>
    </w:rPr>
  </w:style>
  <w:style w:type="character" w:customStyle="1" w:styleId="FootnoteTextChar">
    <w:name w:val="Footnote Text Char"/>
    <w:basedOn w:val="DefaultParagraphFont"/>
    <w:link w:val="FootnoteText"/>
    <w:semiHidden/>
    <w:rsid w:val="00D26EDA"/>
    <w:rPr>
      <w:rFonts w:ascii="Times New Roman" w:eastAsia="Times New Roman" w:hAnsi="Times New Roman" w:cs="Times New Roman"/>
      <w:sz w:val="20"/>
      <w:szCs w:val="20"/>
      <w:lang w:val="en-GB" w:eastAsia="en-AU"/>
    </w:rPr>
  </w:style>
  <w:style w:type="character" w:styleId="FootnoteReference">
    <w:name w:val="footnote reference"/>
    <w:semiHidden/>
    <w:rsid w:val="00D26EDA"/>
    <w:rPr>
      <w:vertAlign w:val="superscript"/>
    </w:rPr>
  </w:style>
  <w:style w:type="paragraph" w:styleId="Footer">
    <w:name w:val="footer"/>
    <w:basedOn w:val="Normal"/>
    <w:link w:val="FooterChar"/>
    <w:rsid w:val="00D26EDA"/>
    <w:pPr>
      <w:tabs>
        <w:tab w:val="center" w:pos="4320"/>
        <w:tab w:val="right" w:pos="8640"/>
      </w:tabs>
    </w:pPr>
  </w:style>
  <w:style w:type="character" w:customStyle="1" w:styleId="FooterChar">
    <w:name w:val="Footer Char"/>
    <w:basedOn w:val="DefaultParagraphFont"/>
    <w:link w:val="Footer"/>
    <w:rsid w:val="00D26EDA"/>
    <w:rPr>
      <w:rFonts w:ascii="Times New Roman" w:eastAsia="Times New Roman" w:hAnsi="Times New Roman" w:cs="Times New Roman"/>
      <w:sz w:val="24"/>
      <w:szCs w:val="20"/>
      <w:lang w:val="en-GB" w:eastAsia="en-AU"/>
    </w:rPr>
  </w:style>
  <w:style w:type="character" w:styleId="PageNumber">
    <w:name w:val="page number"/>
    <w:basedOn w:val="DefaultParagraphFont"/>
    <w:rsid w:val="00D26EDA"/>
  </w:style>
  <w:style w:type="paragraph" w:styleId="ListParagraph">
    <w:name w:val="List Paragraph"/>
    <w:basedOn w:val="Normal"/>
    <w:uiPriority w:val="34"/>
    <w:qFormat/>
    <w:rsid w:val="00D26ED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Richwol</dc:creator>
  <cp:keywords/>
  <dc:description/>
  <cp:lastModifiedBy>Odette Richwol</cp:lastModifiedBy>
  <cp:revision>2</cp:revision>
  <dcterms:created xsi:type="dcterms:W3CDTF">2018-03-19T03:50:00Z</dcterms:created>
  <dcterms:modified xsi:type="dcterms:W3CDTF">2018-03-19T03:52:00Z</dcterms:modified>
</cp:coreProperties>
</file>